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D910F6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D910F6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Pr="00D910F6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Pr="00D910F6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Pr="00D910F6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Pr="00D910F6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Pr="00D910F6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D910F6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558BE7AE" w:rsidR="00543AD5" w:rsidRPr="00D910F6" w:rsidRDefault="003C4B20">
      <w:pPr>
        <w:pStyle w:val="Nagwek1"/>
        <w:spacing w:before="0" w:after="120" w:line="240" w:lineRule="auto"/>
        <w:jc w:val="center"/>
      </w:pPr>
      <w:r w:rsidRPr="00D910F6">
        <w:rPr>
          <w:rFonts w:ascii="Arial" w:hAnsi="Arial" w:cs="Arial"/>
          <w:b/>
          <w:color w:val="auto"/>
          <w:sz w:val="24"/>
          <w:szCs w:val="24"/>
        </w:rPr>
        <w:t>za I</w:t>
      </w:r>
      <w:r w:rsidR="00B77D88" w:rsidRPr="00D910F6">
        <w:rPr>
          <w:rFonts w:ascii="Arial" w:hAnsi="Arial" w:cs="Arial"/>
          <w:b/>
          <w:color w:val="auto"/>
          <w:sz w:val="24"/>
          <w:szCs w:val="24"/>
        </w:rPr>
        <w:t>V</w:t>
      </w:r>
      <w:r w:rsidR="004411AA" w:rsidRPr="00D910F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A5177" w:rsidRPr="00D910F6">
        <w:rPr>
          <w:rFonts w:ascii="Arial" w:hAnsi="Arial" w:cs="Arial"/>
          <w:b/>
          <w:color w:val="auto"/>
          <w:sz w:val="24"/>
          <w:szCs w:val="24"/>
        </w:rPr>
        <w:t>kwartał 2021</w:t>
      </w:r>
      <w:r w:rsidRPr="00D910F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37EE3678" w14:textId="77777777" w:rsidR="00543AD5" w:rsidRPr="00D910F6" w:rsidRDefault="003C4B20">
      <w:pPr>
        <w:spacing w:after="360"/>
        <w:jc w:val="center"/>
        <w:rPr>
          <w:rFonts w:ascii="Arial" w:hAnsi="Arial" w:cs="Arial"/>
        </w:rPr>
      </w:pPr>
      <w:r w:rsidRPr="00D910F6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:rsidRPr="00D910F6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Pr="00D910F6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Cyfrowa Piaskownica Administracji</w:t>
            </w:r>
          </w:p>
        </w:tc>
      </w:tr>
      <w:tr w:rsidR="00543AD5" w:rsidRPr="00D910F6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0AE179D2" w:rsidR="00543AD5" w:rsidRPr="00D910F6" w:rsidRDefault="00866122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:rsidRPr="00D910F6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5F9178B1" w:rsidR="00543AD5" w:rsidRPr="00D910F6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:rsidRPr="00D910F6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Pr="00D910F6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:rsidRPr="00D910F6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Pr="00D910F6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D910F6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:rsidRPr="00D910F6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E49BA" w14:textId="219323D4" w:rsidR="00932872" w:rsidRDefault="00932872" w:rsidP="0093287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Pierwotna wartość projektu: </w:t>
            </w:r>
            <w:r w:rsidR="00A9580C" w:rsidRPr="00A9580C">
              <w:rPr>
                <w:rFonts w:ascii="Arial" w:hAnsi="Arial" w:cs="Arial"/>
                <w:sz w:val="18"/>
                <w:szCs w:val="18"/>
              </w:rPr>
              <w:t>10 768 697,58</w:t>
            </w:r>
            <w:r w:rsidR="00A9580C">
              <w:rPr>
                <w:rFonts w:ascii="Arial" w:hAnsi="Arial" w:cs="Arial"/>
                <w:sz w:val="18"/>
                <w:szCs w:val="18"/>
              </w:rPr>
              <w:t xml:space="preserve"> zł.</w:t>
            </w:r>
          </w:p>
          <w:p w14:paraId="24D23664" w14:textId="77777777" w:rsidR="00A9580C" w:rsidRDefault="00A9580C" w:rsidP="0093287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2E2DAE5B" w14:textId="0B69E0E6" w:rsidR="00932872" w:rsidRDefault="004C2965" w:rsidP="0093287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</w:t>
            </w:r>
            <w:r w:rsidR="00A9580C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="005C50BF" w:rsidRPr="00D910F6">
              <w:rPr>
                <w:rFonts w:ascii="Arial" w:hAnsi="Arial" w:cs="Arial"/>
                <w:sz w:val="18"/>
                <w:szCs w:val="18"/>
              </w:rPr>
              <w:t xml:space="preserve">4 730 684,62 zł </w:t>
            </w:r>
          </w:p>
          <w:p w14:paraId="0A0FF78D" w14:textId="72A23529" w:rsidR="00932872" w:rsidRPr="00A9580C" w:rsidRDefault="00932872" w:rsidP="00A9580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(zgodnie z a</w:t>
            </w:r>
            <w:r w:rsidRPr="00A9580C">
              <w:rPr>
                <w:rFonts w:ascii="Arial" w:hAnsi="Arial" w:cs="Arial"/>
                <w:sz w:val="18"/>
                <w:szCs w:val="18"/>
              </w:rPr>
              <w:t xml:space="preserve">neksem z dnia 22.12.2021r., nr POPC.02.02.00-00-0032/19-03 </w:t>
            </w:r>
          </w:p>
          <w:p w14:paraId="74439DE7" w14:textId="5FC1FA95" w:rsidR="00932872" w:rsidRPr="00A9580C" w:rsidRDefault="00932872" w:rsidP="0093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do Porozumienia nr POPC.02.02.00-00-0032/19-00 o dofinansowanie projektu „Cyfrowa Piaskownica Administracji” </w:t>
            </w:r>
          </w:p>
          <w:p w14:paraId="0B0BD46D" w14:textId="3C014830" w:rsidR="00543AD5" w:rsidRDefault="00932872" w:rsidP="0093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w ramach Programu Operacyjnego Polska Cyfrowa na lata 2014–2020 Oś Priorytetowa nr 2 „E-administracja i otwarty rząd”</w:t>
            </w:r>
            <w:r w:rsidR="004C2965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Działanie nr 2.2 „Cyfryzacja procesów </w:t>
            </w:r>
            <w:proofErr w:type="spellStart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back-office</w:t>
            </w:r>
            <w:proofErr w:type="spellEnd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w administracji rządowej” zawartego w dniu 7.11.2019 r. w Warszawie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)</w:t>
            </w:r>
          </w:p>
          <w:p w14:paraId="760B49C3" w14:textId="77777777" w:rsidR="00932872" w:rsidRDefault="00932872" w:rsidP="0093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14:paraId="18D74EB9" w14:textId="2EFE8A45" w:rsidR="00932872" w:rsidRPr="00D910F6" w:rsidRDefault="00932872" w:rsidP="00A958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</w:p>
        </w:tc>
      </w:tr>
      <w:tr w:rsidR="00543AD5" w:rsidRPr="00D910F6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D100D" w14:textId="7D001BDC" w:rsidR="004C2965" w:rsidRPr="004C2965" w:rsidRDefault="004C2965" w:rsidP="004C296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Całkowite wydatki kwalifikowane: </w:t>
            </w:r>
            <w:r w:rsidR="005C50BF" w:rsidRPr="00D910F6">
              <w:rPr>
                <w:rFonts w:ascii="Arial" w:hAnsi="Arial" w:cs="Arial"/>
                <w:sz w:val="18"/>
                <w:szCs w:val="18"/>
              </w:rPr>
              <w:t>4 718 027,92 zł</w:t>
            </w:r>
            <w:r>
              <w:rPr>
                <w:rFonts w:ascii="Arial" w:hAnsi="Arial" w:cs="Arial"/>
                <w:sz w:val="18"/>
                <w:szCs w:val="18"/>
              </w:rPr>
              <w:br/>
              <w:t>(zgodnie z a</w:t>
            </w:r>
            <w:r w:rsidRPr="00A9580C">
              <w:rPr>
                <w:rFonts w:ascii="Arial" w:hAnsi="Arial" w:cs="Arial"/>
                <w:sz w:val="18"/>
                <w:szCs w:val="18"/>
              </w:rPr>
              <w:t xml:space="preserve">neksem z dnia 22.12.2021r., nr POPC.02.02.00-00-0032/19-03 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do Porozumienia nr POPC.02.02.00-00-0032/19-00 o dofinansowanie pr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o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jektu „Cyfrowa Piaskownica Administracji” w ramach Programu Operacyjnego Polska Cyfrowa na lata 2014–2020 Oś Priorytetowa nr 2 „E-administracja i otwarty rząd”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Działanie nr 2.2 „Cyfryzacja procesów </w:t>
            </w:r>
            <w:proofErr w:type="spellStart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>back-office</w:t>
            </w:r>
            <w:proofErr w:type="spellEnd"/>
            <w:r w:rsidRPr="00A9580C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w administracji rządowej” zawartego w dniu 7.11.2019 r. w Warszawie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)</w:t>
            </w:r>
          </w:p>
          <w:p w14:paraId="4BC849C1" w14:textId="41FA9DD0" w:rsidR="004C2965" w:rsidRPr="00D910F6" w:rsidRDefault="004C2965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</w:p>
        </w:tc>
      </w:tr>
      <w:tr w:rsidR="00543AD5" w:rsidRPr="00D910F6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910F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Pr="00D910F6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7B3AEFA" w14:textId="51C872B5" w:rsidR="00543AD5" w:rsidRPr="00D910F6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Pierwotna d</w:t>
            </w:r>
            <w:r w:rsidR="003C4B20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ata zakończenia realizacji projektu</w:t>
            </w:r>
            <w:r w:rsidR="003C4B20" w:rsidRPr="00D910F6"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3C4B20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  <w:p w14:paraId="3DC00405" w14:textId="1C6045F0" w:rsidR="00CA5177" w:rsidRPr="00D910F6" w:rsidRDefault="00CA517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zakończenia realizacji projektu: </w:t>
            </w:r>
            <w:r w:rsidR="007B6ED1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7B6ED1"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Pr="00D910F6"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14:paraId="7E0B87FF" w14:textId="3A5E6AB2" w:rsidR="00CB5950" w:rsidRPr="00D910F6" w:rsidRDefault="00CB5950" w:rsidP="00B77D88">
            <w:pPr>
              <w:spacing w:after="0"/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14:paraId="4852F490" w14:textId="77777777" w:rsidR="00543AD5" w:rsidRPr="00D910F6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Pr="00D910F6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Pr="00D910F6" w:rsidRDefault="003C4B20">
      <w:pPr>
        <w:spacing w:after="0" w:line="240" w:lineRule="auto"/>
        <w:rPr>
          <w:rFonts w:cs="Arial"/>
          <w:color w:val="000000" w:themeColor="text1"/>
        </w:rPr>
      </w:pPr>
      <w:r w:rsidRPr="00D910F6"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Pr="00D910F6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Pr="00D910F6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910F6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:rsidRPr="00D910F6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Pr="00D910F6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:rsidRPr="00D910F6" w14:paraId="3E6F3928" w14:textId="77777777">
        <w:tc>
          <w:tcPr>
            <w:tcW w:w="2972" w:type="dxa"/>
            <w:shd w:val="clear" w:color="auto" w:fill="auto"/>
          </w:tcPr>
          <w:p w14:paraId="7179BCE2" w14:textId="0E4E0AAE" w:rsidR="00A42497" w:rsidRPr="00D910F6" w:rsidRDefault="00B77D88" w:rsidP="00891B4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910F6">
              <w:rPr>
                <w:rFonts w:ascii="Arial" w:hAnsi="Arial" w:cs="Arial"/>
                <w:sz w:val="18"/>
                <w:szCs w:val="20"/>
              </w:rPr>
              <w:t>100</w:t>
            </w:r>
            <w:r w:rsidR="00A42497" w:rsidRPr="00D910F6">
              <w:rPr>
                <w:rFonts w:ascii="Arial" w:hAnsi="Arial" w:cs="Arial"/>
                <w:sz w:val="18"/>
                <w:szCs w:val="20"/>
              </w:rPr>
              <w:t>%</w:t>
            </w:r>
            <w:r w:rsidR="009F6D65" w:rsidRPr="00D910F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7FEE5FAB" w14:textId="7F5B732F" w:rsidR="005412F6" w:rsidRPr="00D910F6" w:rsidRDefault="00223DAE" w:rsidP="005412F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90,35%</w:t>
            </w:r>
          </w:p>
          <w:p w14:paraId="774AEE3B" w14:textId="58566870" w:rsidR="00543AD5" w:rsidRPr="00D910F6" w:rsidRDefault="005412F6" w:rsidP="005412F6">
            <w:r w:rsidRPr="00D910F6">
              <w:rPr>
                <w:rFonts w:ascii="Arial" w:hAnsi="Arial" w:cs="Arial"/>
                <w:color w:val="000000" w:themeColor="text1"/>
                <w:sz w:val="18"/>
                <w:szCs w:val="20"/>
              </w:rPr>
              <w:t>Beneficjent w grudniu podpisał Aneks nr 3 do porozumienia zmieniający na skutek wygenerowanych oszczędności w projekcie, kwotę dotycząca całkowitych kosztów projektu oraz całkowitego kosztu projektu – wydatków kwalifikowalnych, stąd znaczące</w:t>
            </w:r>
            <w:r w:rsidR="005239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różnice</w:t>
            </w:r>
            <w:r w:rsidRPr="00D910F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wykazanych wartościach środków wydatkowanych w stosunku do poprzedniego okresu sprawozdawczego</w:t>
            </w:r>
          </w:p>
        </w:tc>
        <w:tc>
          <w:tcPr>
            <w:tcW w:w="3402" w:type="dxa"/>
            <w:shd w:val="clear" w:color="auto" w:fill="auto"/>
          </w:tcPr>
          <w:p w14:paraId="2430CD63" w14:textId="725ED7D2" w:rsidR="00D206E1" w:rsidRPr="00D910F6" w:rsidRDefault="00223D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99,73%</w:t>
            </w:r>
          </w:p>
          <w:p w14:paraId="10A253A2" w14:textId="04A867D5" w:rsidR="00543AD5" w:rsidRPr="00D910F6" w:rsidRDefault="00543AD5" w:rsidP="00524F7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63D4450E" w14:textId="77777777" w:rsidR="00543AD5" w:rsidRPr="00D910F6" w:rsidRDefault="00543AD5"/>
    <w:p w14:paraId="616A22B8" w14:textId="77777777" w:rsidR="00543AD5" w:rsidRPr="00D910F6" w:rsidRDefault="00543AD5"/>
    <w:p w14:paraId="3FC2D79E" w14:textId="77777777" w:rsidR="00543AD5" w:rsidRPr="00D910F6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D910F6"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Pr="00D910F6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D910F6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D910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D910F6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Pr="00D910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Pr="00D910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E</w:t>
            </w:r>
            <w:r w:rsidR="003C4B20" w:rsidRPr="00D910F6">
              <w:rPr>
                <w:rFonts w:cs="Arial"/>
                <w:b/>
                <w:color w:val="000000" w:themeColor="text1"/>
              </w:rPr>
              <w:t>tapu nr I</w:t>
            </w:r>
            <w:r w:rsidR="003C4B20" w:rsidRPr="00D910F6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Pr="00D910F6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I</w:t>
            </w:r>
            <w:r w:rsidR="003C4B20" w:rsidRPr="00D910F6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43866AB9" w:rsidR="00543AD5" w:rsidRPr="00D910F6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Pr="00D910F6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 w:rsidRPr="00D910F6"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 w:rsidRPr="00D910F6"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:rsidRPr="00D910F6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Pr="00D910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Pr="00D910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b/>
                <w:color w:val="000000" w:themeColor="text1"/>
              </w:rPr>
              <w:t>E</w:t>
            </w:r>
            <w:r w:rsidR="003C4B20" w:rsidRPr="00D910F6">
              <w:rPr>
                <w:rFonts w:cs="Arial"/>
                <w:b/>
                <w:color w:val="000000" w:themeColor="text1"/>
              </w:rPr>
              <w:t>tapu nr II</w:t>
            </w:r>
            <w:r w:rsidR="003C4B20" w:rsidRPr="00D910F6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Pr="00D910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Pr="00D910F6" w:rsidRDefault="003C4B20">
            <w:pPr>
              <w:spacing w:after="0" w:line="240" w:lineRule="auto"/>
            </w:pPr>
            <w:r w:rsidRPr="00D910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10832F50" w:rsidR="00543AD5" w:rsidRPr="00D910F6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 w:rsidRPr="00D910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D910F6">
              <w:t>zmianą założeń dotyczących budowania społeczności oraz zamówienia na projekty graficzne,</w:t>
            </w:r>
          </w:p>
          <w:p w14:paraId="506DD4C7" w14:textId="72D1711F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>3) opóźnieni</w:t>
            </w:r>
            <w:r w:rsidR="00433C03" w:rsidRPr="00D910F6">
              <w:rPr>
                <w:rFonts w:eastAsia="Times New Roman" w:cs="Arial"/>
                <w:color w:val="000000" w:themeColor="text1"/>
              </w:rPr>
              <w:t>em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 xml:space="preserve">Dodatkowo podczas realizacji założeń </w:t>
            </w:r>
            <w:r w:rsidR="00C161F2" w:rsidRPr="00D910F6">
              <w:rPr>
                <w:rFonts w:eastAsia="Times New Roman" w:cs="Arial"/>
                <w:color w:val="000000" w:themeColor="text1"/>
              </w:rPr>
              <w:t>E</w:t>
            </w:r>
            <w:r w:rsidRPr="00D910F6">
              <w:rPr>
                <w:rFonts w:eastAsia="Times New Roman" w:cs="Arial"/>
                <w:color w:val="000000" w:themeColor="text1"/>
              </w:rPr>
              <w:t>tapu II wynik</w:t>
            </w:r>
            <w:r w:rsidR="00EC42FE" w:rsidRPr="00D910F6">
              <w:rPr>
                <w:rFonts w:eastAsia="Times New Roman" w:cs="Arial"/>
                <w:color w:val="000000" w:themeColor="text1"/>
              </w:rPr>
              <w:t>nę</w:t>
            </w:r>
            <w:r w:rsidRPr="00D910F6"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 w:rsidRPr="00D910F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 w:rsidRPr="00D910F6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 w:rsidRPr="00D910F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Pr="00D910F6" w:rsidRDefault="003C4B20">
            <w:pPr>
              <w:spacing w:after="0" w:line="240" w:lineRule="auto"/>
              <w:jc w:val="both"/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 w:rsidRPr="00D910F6">
              <w:rPr>
                <w:rFonts w:eastAsia="Times New Roman" w:cs="Arial"/>
                <w:color w:val="000000" w:themeColor="text1"/>
              </w:rPr>
              <w:t xml:space="preserve">developera </w:t>
            </w:r>
            <w:r w:rsidRPr="00D910F6"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Pr="00D910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:rsidRPr="00D910F6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50DFC0FF" w14:textId="10A1DD2F" w:rsidR="00543AD5" w:rsidRPr="00D910F6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 w:rsidRPr="00D910F6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v4, Portfel API v16,</w:t>
            </w:r>
          </w:p>
          <w:p w14:paraId="07F01DC4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Pr="00D910F6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KPI5</w:t>
            </w:r>
          </w:p>
        </w:tc>
        <w:tc>
          <w:tcPr>
            <w:tcW w:w="1306" w:type="dxa"/>
            <w:shd w:val="clear" w:color="auto" w:fill="auto"/>
          </w:tcPr>
          <w:p w14:paraId="2965F3D3" w14:textId="77777777" w:rsidR="00543AD5" w:rsidRPr="00D910F6" w:rsidRDefault="00D04BC9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5723DC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0D16813C" w14:textId="18710114" w:rsidR="0064535B" w:rsidRPr="00D910F6" w:rsidRDefault="0064535B" w:rsidP="00F1494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907" w:type="dxa"/>
            <w:shd w:val="clear" w:color="auto" w:fill="auto"/>
          </w:tcPr>
          <w:p w14:paraId="3368A188" w14:textId="3EFBC258" w:rsidR="00543AD5" w:rsidRPr="00D910F6" w:rsidRDefault="00B658CE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30.10.2021</w:t>
            </w:r>
          </w:p>
        </w:tc>
        <w:tc>
          <w:tcPr>
            <w:tcW w:w="2789" w:type="dxa"/>
            <w:shd w:val="clear" w:color="auto" w:fill="auto"/>
          </w:tcPr>
          <w:p w14:paraId="4B36DC6A" w14:textId="184F2C16" w:rsidR="00543AD5" w:rsidRPr="00D910F6" w:rsidRDefault="0015298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Osiągnięty</w:t>
            </w:r>
            <w:r w:rsidR="00FE3BC5" w:rsidRPr="00D910F6">
              <w:rPr>
                <w:rFonts w:eastAsia="Times New Roman" w:cs="Arial"/>
                <w:color w:val="000000" w:themeColor="text1"/>
              </w:rPr>
              <w:t>.</w:t>
            </w:r>
          </w:p>
          <w:p w14:paraId="5009A3DD" w14:textId="305AF506" w:rsidR="00087B16" w:rsidRPr="00D910F6" w:rsidRDefault="00087B16" w:rsidP="00C43608">
            <w:pPr>
              <w:spacing w:after="0" w:line="240" w:lineRule="auto"/>
            </w:pPr>
          </w:p>
        </w:tc>
      </w:tr>
      <w:tr w:rsidR="00543AD5" w:rsidRPr="00D910F6" w14:paraId="325D1802" w14:textId="77777777">
        <w:tc>
          <w:tcPr>
            <w:tcW w:w="2119" w:type="dxa"/>
            <w:shd w:val="clear" w:color="auto" w:fill="auto"/>
          </w:tcPr>
          <w:p w14:paraId="61AD3714" w14:textId="5809BCFC" w:rsidR="00543AD5" w:rsidRPr="00D910F6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4D26D5AD" w14:textId="54849E14" w:rsidR="00543AD5" w:rsidRPr="00D910F6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 w:rsidRPr="00D910F6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Pr="00D910F6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KPI1;</w:t>
            </w:r>
            <w:r w:rsidR="00FF1993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KPI4;</w:t>
            </w:r>
            <w:r w:rsidR="00FF1993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303B1B8B" w14:textId="77777777" w:rsidR="00543AD5" w:rsidRPr="00D910F6" w:rsidRDefault="00D04BC9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6070007D" w14:textId="424316EF" w:rsidR="00F14941" w:rsidRPr="00D910F6" w:rsidRDefault="00F1494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907" w:type="dxa"/>
            <w:shd w:val="clear" w:color="auto" w:fill="auto"/>
          </w:tcPr>
          <w:p w14:paraId="43CFA309" w14:textId="3CE9A904" w:rsidR="00543AD5" w:rsidRPr="00D910F6" w:rsidRDefault="0038270C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12-2021</w:t>
            </w:r>
          </w:p>
        </w:tc>
        <w:tc>
          <w:tcPr>
            <w:tcW w:w="2789" w:type="dxa"/>
            <w:shd w:val="clear" w:color="auto" w:fill="auto"/>
          </w:tcPr>
          <w:p w14:paraId="0FAE7221" w14:textId="753D9CFB" w:rsidR="00543AD5" w:rsidRPr="00D910F6" w:rsidRDefault="00E039A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</w:tc>
      </w:tr>
    </w:tbl>
    <w:p w14:paraId="5124380A" w14:textId="77777777" w:rsidR="00543AD5" w:rsidRPr="00D910F6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:rsidRPr="00D910F6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:rsidRPr="00D910F6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rekomendac</w:t>
            </w:r>
            <w:r w:rsidR="00FB3E3E" w:rsidRPr="00D910F6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08E6EB3C" w14:textId="77777777" w:rsidR="00543AD5" w:rsidRPr="00D910F6" w:rsidRDefault="003C4B20" w:rsidP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</w:t>
            </w:r>
            <w:r w:rsidR="0009505E" w:rsidRPr="00D910F6">
              <w:rPr>
                <w:rFonts w:eastAsia="Times New Roman" w:cs="Arial"/>
                <w:color w:val="000000" w:themeColor="text1"/>
              </w:rPr>
              <w:t>12</w:t>
            </w:r>
            <w:r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59AC7647" w14:textId="1B30EDAA" w:rsidR="0068583B" w:rsidRPr="00D910F6" w:rsidRDefault="0068583B" w:rsidP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74B2CA9E" w14:textId="18AC73A8" w:rsidR="0068583B" w:rsidRPr="00D910F6" w:rsidRDefault="000C0D0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  <w:p w14:paraId="484266F2" w14:textId="21DB275D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:rsidRPr="00D910F6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 w:rsidRPr="00D910F6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Pr="00D910F6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s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:rsidRPr="00D910F6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D910F6" w:rsidRDefault="003C4B20">
            <w:pPr>
              <w:spacing w:after="0" w:line="240" w:lineRule="auto"/>
              <w:rPr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D910F6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6CC605D" w14:textId="77777777" w:rsidR="00A22978" w:rsidRDefault="00A2297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100</w:t>
            </w:r>
          </w:p>
          <w:p w14:paraId="7ACFB183" w14:textId="2D7A5FA4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1FA73199" w14:textId="77777777" w:rsidR="00A22978" w:rsidRDefault="00A2297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  <w:p w14:paraId="303AAA3A" w14:textId="77128C5A" w:rsidR="00543AD5" w:rsidRPr="00D910F6" w:rsidRDefault="0038270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  <w:r w:rsidR="00A22978">
              <w:rPr>
                <w:rFonts w:eastAsia="Times New Roman" w:cs="Arial"/>
                <w:color w:val="000000" w:themeColor="text1"/>
              </w:rPr>
              <w:t>-</w:t>
            </w:r>
            <w:r>
              <w:rPr>
                <w:rFonts w:eastAsia="Times New Roman" w:cs="Arial"/>
                <w:color w:val="000000" w:themeColor="text1"/>
              </w:rPr>
              <w:t>04</w:t>
            </w:r>
            <w:r w:rsidR="00A22978">
              <w:rPr>
                <w:rFonts w:eastAsia="Times New Roman" w:cs="Arial"/>
                <w:color w:val="000000" w:themeColor="text1"/>
              </w:rPr>
              <w:t>-</w:t>
            </w:r>
            <w:r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1748038" w14:textId="77777777" w:rsidR="00543AD5" w:rsidRPr="00D910F6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258A1">
              <w:rPr>
                <w:rFonts w:eastAsia="Times New Roman" w:cs="Arial"/>
                <w:color w:val="000000" w:themeColor="text1"/>
              </w:rPr>
              <w:t>2</w:t>
            </w:r>
            <w:r w:rsidR="002231A0" w:rsidRPr="006258A1">
              <w:rPr>
                <w:rFonts w:eastAsia="Times New Roman" w:cs="Arial"/>
                <w:color w:val="000000" w:themeColor="text1"/>
              </w:rPr>
              <w:t>95</w:t>
            </w:r>
          </w:p>
          <w:p w14:paraId="55A14EDB" w14:textId="198BC44C" w:rsidR="008F6241" w:rsidRPr="00D910F6" w:rsidRDefault="006258A1" w:rsidP="006258A1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(zgodnie z opisem założeń </w:t>
            </w:r>
            <w:r w:rsidR="00864EC0">
              <w:rPr>
                <w:rFonts w:eastAsia="Times New Roman" w:cs="Arial"/>
                <w:color w:val="000000" w:themeColor="text1"/>
              </w:rPr>
              <w:t>projek</w:t>
            </w:r>
            <w:r w:rsidR="00820569">
              <w:rPr>
                <w:rFonts w:eastAsia="Times New Roman" w:cs="Arial"/>
                <w:color w:val="000000" w:themeColor="text1"/>
              </w:rPr>
              <w:t>t</w:t>
            </w:r>
            <w:r w:rsidR="00864EC0">
              <w:rPr>
                <w:rFonts w:eastAsia="Times New Roman" w:cs="Arial"/>
                <w:color w:val="000000" w:themeColor="text1"/>
              </w:rPr>
              <w:t xml:space="preserve">u i studium wykonalności </w:t>
            </w:r>
            <w:r>
              <w:rPr>
                <w:rFonts w:eastAsia="Times New Roman" w:cs="Arial"/>
                <w:color w:val="000000" w:themeColor="text1"/>
              </w:rPr>
              <w:t>wartość 100 szt. była wartością cząstkową, wartość 200 szt. była wartością docelową)</w:t>
            </w:r>
          </w:p>
        </w:tc>
      </w:tr>
      <w:tr w:rsidR="00543AD5" w:rsidRPr="00D910F6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KPI4: Średni czas dostarczenia testowej wersji usługi na Platformie API CPA od momentu przekazania informacji o nowo</w:t>
            </w:r>
          </w:p>
          <w:p w14:paraId="2C34E96D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Pr="00D910F6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m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3A93E790" w14:textId="1600AE86" w:rsidR="0068583B" w:rsidRPr="00D910F6" w:rsidRDefault="00864EC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7</w:t>
            </w:r>
          </w:p>
          <w:p w14:paraId="0BFEF386" w14:textId="08D9ECFD" w:rsidR="00704432" w:rsidRPr="00D910F6" w:rsidRDefault="00864EC0" w:rsidP="00F161DB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bookmarkStart w:id="0" w:name="_GoBack"/>
            <w:bookmarkEnd w:id="0"/>
            <w:r>
              <w:rPr>
                <w:rFonts w:eastAsia="Times New Roman" w:cs="Arial"/>
                <w:color w:val="000000" w:themeColor="text1"/>
              </w:rPr>
              <w:t xml:space="preserve">W toku realizacji projektu powstało 295 prototypów API. Średni czas realizacji jednej wersji testowej usługi na Platformie API CPA wynosi 7 dni, pomiar na podstawie informacji zawartych na Platformie API CPA, w raportach po wdrożeniach, w raporcie z Inicjatyw CPA oraz w protokołach z posiedzeń Komitetów Sterujących. </w:t>
            </w:r>
          </w:p>
        </w:tc>
      </w:tr>
      <w:tr w:rsidR="00543AD5" w:rsidRPr="00D910F6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Pr="00D910F6" w:rsidRDefault="003C4B20">
            <w:pPr>
              <w:spacing w:after="0" w:line="240" w:lineRule="auto"/>
            </w:pPr>
            <w:r w:rsidRPr="00D910F6"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91B302D" w14:textId="263BB359" w:rsidR="00543AD5" w:rsidRPr="00D910F6" w:rsidRDefault="00C2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  <w:p w14:paraId="307760E7" w14:textId="260F4EC0" w:rsidR="001B625E" w:rsidRPr="00D910F6" w:rsidRDefault="001B625E" w:rsidP="00BD696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72BC39C6" w14:textId="0DE6EA58" w:rsidR="00073D76" w:rsidRPr="00D910F6" w:rsidRDefault="0070443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</w:t>
            </w:r>
          </w:p>
          <w:p w14:paraId="6ECD3FDB" w14:textId="32EA8BDC" w:rsidR="000C1E40" w:rsidRPr="00D910F6" w:rsidRDefault="00073D76" w:rsidP="001C726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Docelowa wartość wskaźnika nie została osiągnięta z uwagi na problem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>y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zwią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>zane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z rekrutacją osób do projektu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 xml:space="preserve"> na stanowiska etatowe. Miała na to wpływ w szczególności pandemia COVID-19 oraz zmiany organizacyjne u Beneficjenta (likwidacja MC i wejście w struktury </w:t>
            </w:r>
            <w:r w:rsidR="0038270C">
              <w:rPr>
                <w:rFonts w:eastAsia="Times New Roman" w:cs="Arial"/>
                <w:color w:val="000000" w:themeColor="text1"/>
              </w:rPr>
              <w:t>KPRM</w:t>
            </w:r>
            <w:r w:rsidR="00E706A3" w:rsidRPr="00D910F6">
              <w:rPr>
                <w:rFonts w:eastAsia="Times New Roman" w:cs="Arial"/>
                <w:color w:val="000000" w:themeColor="text1"/>
              </w:rPr>
              <w:t>).</w:t>
            </w:r>
          </w:p>
        </w:tc>
      </w:tr>
    </w:tbl>
    <w:p w14:paraId="4C4B3385" w14:textId="77777777" w:rsidR="00543AD5" w:rsidRPr="00D910F6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D910F6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:rsidRPr="00D910F6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:rsidRPr="00D910F6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Pr="00D910F6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Pr="00D910F6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910F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910F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910F6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D910F6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Pr="00D910F6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:rsidRPr="00D910F6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:rsidRPr="00D910F6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Pr="00D910F6" w:rsidRDefault="003C4B20">
            <w:pPr>
              <w:spacing w:after="0" w:line="240" w:lineRule="auto"/>
            </w:pPr>
            <w:r w:rsidRPr="00D910F6">
              <w:t>Lista publicznych adresów</w:t>
            </w:r>
          </w:p>
          <w:p w14:paraId="68CE55B0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Pr="00D910F6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0F5C5F26" w:rsidR="00543AD5" w:rsidRPr="00D910F6" w:rsidRDefault="006621AA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26-02-</w:t>
            </w:r>
            <w:r w:rsidR="00704432" w:rsidRPr="00D910F6"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4153" w:type="dxa"/>
            <w:shd w:val="clear" w:color="auto" w:fill="auto"/>
          </w:tcPr>
          <w:p w14:paraId="3DD17EC7" w14:textId="5C45FAA9" w:rsidR="00543AD5" w:rsidRPr="00D910F6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Pr="00D910F6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D910F6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D910F6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:rsidRPr="00D910F6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Pr="00D910F6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:rsidRPr="00D910F6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t>Produkt P1: Platforma API CPA – platforma informatyczna typu API Management do tworzeni</w:t>
            </w:r>
            <w:r w:rsidR="00FB3E3E" w:rsidRPr="00D910F6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07E67379" w:rsidR="00D656B5" w:rsidRPr="00D910F6" w:rsidRDefault="00D656B5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1844" w:type="dxa"/>
            <w:shd w:val="clear" w:color="auto" w:fill="auto"/>
          </w:tcPr>
          <w:p w14:paraId="6A59FE0F" w14:textId="2CAFF72C" w:rsidR="00D656B5" w:rsidRPr="00D910F6" w:rsidRDefault="00D656B5" w:rsidP="006621A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cs="Arial"/>
                <w:lang w:eastAsia="pl-PL"/>
              </w:rPr>
              <w:t xml:space="preserve">31-03-2021 </w:t>
            </w: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910F6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2F469B9D" w:rsidR="005F4668" w:rsidRPr="00D910F6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Integracja z platformą API CPA w celu dokonywania procesu uwierzytelniania dedykowanego do wykonywania poprzez węzeł krajowy.</w:t>
            </w:r>
          </w:p>
          <w:p w14:paraId="1F8D1F30" w14:textId="3D092110" w:rsidR="00206B44" w:rsidRPr="00D910F6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0B849B8A" w14:textId="77777777" w:rsidR="00206B44" w:rsidRPr="00D910F6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2.</w:t>
            </w:r>
            <w:r w:rsidR="00206B44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910F6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910F6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</w:t>
            </w:r>
            <w:proofErr w:type="spellStart"/>
            <w:r w:rsidRPr="00D910F6">
              <w:rPr>
                <w:rFonts w:eastAsia="Times New Roman" w:cs="Arial"/>
                <w:color w:val="000000" w:themeColor="text1"/>
              </w:rPr>
              <w:t>paybynet</w:t>
            </w:r>
            <w:proofErr w:type="spellEnd"/>
            <w:r w:rsidRPr="00D910F6">
              <w:rPr>
                <w:rFonts w:eastAsia="Times New Roman" w:cs="Arial"/>
                <w:color w:val="000000" w:themeColor="text1"/>
              </w:rPr>
              <w:t>”;</w:t>
            </w:r>
          </w:p>
          <w:p w14:paraId="57A6ED8C" w14:textId="77777777" w:rsidR="00D768B8" w:rsidRPr="00D910F6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910F6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Powodem</w:t>
            </w:r>
            <w:r w:rsidR="003C49C7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910F6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910F6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910F6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77777777" w:rsidR="0003661A" w:rsidRPr="00D910F6" w:rsidRDefault="005C629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910F6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910F6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 w:rsidRPr="00D910F6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Pr="00D910F6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910F6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1CD74FBD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-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430F5052" w14:textId="77777777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910F6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Pr="00D910F6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910F6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Utworzenie mechanizmu zasilania danymi na potrzeby  realizacji usług API poprzez platformę API CPA;</w:t>
            </w:r>
          </w:p>
          <w:p w14:paraId="4E4490BB" w14:textId="0CC10AEA" w:rsidR="00D768B8" w:rsidRPr="00D910F6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910F6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910F6">
              <w:rPr>
                <w:rFonts w:eastAsia="Times New Roman" w:cs="Arial"/>
                <w:color w:val="000000" w:themeColor="text1"/>
              </w:rPr>
              <w:t>API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opierają się o dane testowe lokalne dla obecnych usług</w:t>
            </w:r>
            <w:r w:rsidR="004505FF" w:rsidRPr="00D910F6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910F6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 w:rsidRPr="00D910F6">
              <w:rPr>
                <w:rFonts w:eastAsia="Times New Roman" w:cs="Arial"/>
                <w:color w:val="000000" w:themeColor="text1"/>
              </w:rPr>
              <w:t>i</w:t>
            </w:r>
            <w:r w:rsidR="004505FF" w:rsidRPr="00D910F6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77777777" w:rsidR="00045BEE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5.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CEPiK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910F6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Udostępnienie usług zaplecza zawierających dane kierowców i pojazdów </w:t>
            </w: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w celu ich serwowania w ujednolicony sposób poprzez platformę API CPA;</w:t>
            </w:r>
          </w:p>
          <w:p w14:paraId="0F4C0FED" w14:textId="5BCCB1C6" w:rsidR="00206B44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- </w:t>
            </w:r>
            <w:r w:rsidR="00E706A3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D768B8" w:rsidRPr="00D910F6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13DB7BC6" w14:textId="34B6F531" w:rsidR="00E706A3" w:rsidRPr="00D910F6" w:rsidRDefault="00E706A3" w:rsidP="00E706A3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Zgodnie z założeniami Inicjatywa II miała dotyczyć tematu automatyzacji procesu rejestracji pojazdów. Beneficjent rozpoczął prace nad Inicjatywą w 2019 roku. Wtedy to zostały ustalone założenia i zakres Inicjatywy, wybrano potencjalnych Partnerów, stworzono prezentację zakresu Inicjatywy, która została przedstawiona na zorganizowanym przez zespół CPA spotkaniu warsztatowym. Każda z zaproszonych instytucji mogła zgłosić swoje uwagi, zastrzeżenia i pomysły. W tym czasie zostały udostępnione nowe e-usługi umożliwiające między innymi rejestrację pojazdów przez dealerów samochodów. W związku z tym potrzeby biznesowe, które miały być zaadresowane w ramach Inicjatywy zostały częściowo zaspokojone.</w:t>
            </w:r>
            <w:r w:rsidR="006C0D0D" w:rsidRPr="00D910F6">
              <w:rPr>
                <w:rFonts w:eastAsia="Times New Roman" w:cs="Arial"/>
                <w:color w:val="000000" w:themeColor="text1"/>
              </w:rPr>
              <w:t xml:space="preserve"> Mając na uwadze powyższe zakres Inicjatywy został zmieniony.</w:t>
            </w:r>
          </w:p>
          <w:p w14:paraId="24CE5660" w14:textId="6021F166" w:rsidR="00206B44" w:rsidRPr="00D910F6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7777777" w:rsidR="00045BEE" w:rsidRPr="00D910F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Pr="00D910F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910F6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910F6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Pr="00D910F6"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31B68AB3" w:rsidR="00045BEE" w:rsidRPr="00D910F6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="006C0D0D" w:rsidRPr="00D910F6">
              <w:rPr>
                <w:rFonts w:eastAsia="Times New Roman" w:cs="Arial"/>
                <w:b/>
                <w:color w:val="000000" w:themeColor="text1"/>
              </w:rPr>
              <w:t>(KAP)</w:t>
            </w:r>
          </w:p>
          <w:p w14:paraId="7E978BF8" w14:textId="1C33C8E5" w:rsidR="00F74AD6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60750122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Pobranie</w:t>
            </w:r>
            <w:r w:rsidR="00E145B6" w:rsidRPr="00D910F6">
              <w:rPr>
                <w:rFonts w:eastAsia="Times New Roman" w:cs="Arial"/>
                <w:color w:val="000000" w:themeColor="text1"/>
              </w:rPr>
              <w:t xml:space="preserve"> informacji o adresie end point</w:t>
            </w:r>
            <w:r w:rsidRPr="00D910F6">
              <w:rPr>
                <w:rFonts w:eastAsia="Times New Roman" w:cs="Arial"/>
                <w:color w:val="000000" w:themeColor="text1"/>
              </w:rPr>
              <w:t>a oraz opisie prototypu usługi API</w:t>
            </w:r>
            <w:r w:rsidR="00206B44" w:rsidRPr="00D910F6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77003DE4" w:rsidR="00206B44" w:rsidRPr="00D910F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E145B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F535A8C" w14:textId="6AD1D633" w:rsidR="00E145B6" w:rsidRPr="00D910F6" w:rsidRDefault="00E145B6" w:rsidP="006C0D0D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Projekt </w:t>
            </w:r>
            <w:r w:rsidR="006C0D0D" w:rsidRPr="00D910F6">
              <w:rPr>
                <w:rFonts w:eastAsia="Times New Roman" w:cs="Arial"/>
                <w:color w:val="000000" w:themeColor="text1"/>
              </w:rPr>
              <w:t>CPA</w:t>
            </w:r>
            <w:r w:rsidRPr="00D910F6">
              <w:rPr>
                <w:rFonts w:eastAsia="Times New Roman" w:cs="Arial"/>
                <w:color w:val="000000" w:themeColor="text1"/>
              </w:rPr>
              <w:t xml:space="preserve"> zakończył się przed wdrożeniem </w:t>
            </w:r>
            <w:r w:rsidR="006C0D0D" w:rsidRPr="00D910F6">
              <w:rPr>
                <w:rFonts w:eastAsia="Times New Roman" w:cs="Arial"/>
                <w:color w:val="000000" w:themeColor="text1"/>
              </w:rPr>
              <w:t>KAP.</w:t>
            </w:r>
          </w:p>
          <w:p w14:paraId="1BE457C5" w14:textId="77777777" w:rsidR="00206B44" w:rsidRPr="00D910F6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77777777" w:rsidR="004A21FD" w:rsidRPr="00D910F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D910F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Utworzenie przestrzeni dla obsługi informacyjnej społeczności CPA;</w:t>
            </w:r>
          </w:p>
          <w:p w14:paraId="788EFC31" w14:textId="657193C4" w:rsidR="00206B44" w:rsidRPr="00D910F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49EC557D" w14:textId="77777777" w:rsidR="004A21FD" w:rsidRPr="00D910F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77777777" w:rsidR="004A21FD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086CA6" w:rsidRPr="00D910F6">
              <w:rPr>
                <w:rFonts w:eastAsia="Times New Roman" w:cs="Arial"/>
                <w:b/>
                <w:color w:val="000000" w:themeColor="text1"/>
              </w:rPr>
              <w:t xml:space="preserve">Challenge </w:t>
            </w:r>
            <w:proofErr w:type="spellStart"/>
            <w:r w:rsidR="00086CA6" w:rsidRPr="00D910F6">
              <w:rPr>
                <w:rFonts w:eastAsia="Times New Roman" w:cs="Arial"/>
                <w:b/>
                <w:color w:val="000000" w:themeColor="text1"/>
              </w:rPr>
              <w:t>Rocket</w:t>
            </w:r>
            <w:proofErr w:type="spellEnd"/>
          </w:p>
          <w:p w14:paraId="2C2D9832" w14:textId="79C9B331" w:rsidR="00B04B50" w:rsidRPr="00D910F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910F6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910F6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910F6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910F6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Pr="00D910F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910F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</w:t>
            </w:r>
            <w:r w:rsidR="00F74AD6" w:rsidRPr="00D910F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910F6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>yd</w:t>
            </w:r>
            <w:r w:rsidRPr="00D910F6">
              <w:rPr>
                <w:rFonts w:eastAsia="Times New Roman" w:cs="Arial"/>
                <w:color w:val="000000" w:themeColor="text1"/>
              </w:rPr>
              <w:t>arzeniach</w:t>
            </w:r>
            <w:r w:rsidR="00F74AD6" w:rsidRPr="00D910F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910F6">
              <w:rPr>
                <w:rFonts w:eastAsia="Times New Roman" w:cs="Arial"/>
                <w:color w:val="000000" w:themeColor="text1"/>
              </w:rPr>
              <w:t>nicjat</w:t>
            </w:r>
            <w:r w:rsidRPr="00D910F6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910F6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77777777" w:rsidR="004F3CC0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533A10" w:rsidRPr="00D910F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D910F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910F6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Wykorzystanie usług zaplecza dostępnych w ramach dane.gov.pl do serwowania usług API poprzez platformę API CPA</w:t>
            </w:r>
            <w:r w:rsidR="00206B44" w:rsidRPr="00D910F6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F612B6A" w:rsidR="00206B44" w:rsidRPr="00D910F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864EC0">
              <w:rPr>
                <w:rFonts w:eastAsia="Times New Roman" w:cs="Arial"/>
                <w:b/>
                <w:color w:val="000000" w:themeColor="text1"/>
              </w:rPr>
              <w:t>Wdrożono</w:t>
            </w:r>
          </w:p>
          <w:p w14:paraId="4C06B6F9" w14:textId="77777777" w:rsidR="00D768B8" w:rsidRPr="00D910F6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32ADD219" w:rsidR="00D768B8" w:rsidRPr="00D910F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533A10" w:rsidRPr="00D910F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D910F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D910F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910F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910F6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 w:rsidRPr="00D910F6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910F6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D910F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D910F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910F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A462252" w14:textId="77777777" w:rsidR="00206B44" w:rsidRPr="00D910F6" w:rsidRDefault="00D768B8" w:rsidP="00D768B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910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D910F6">
              <w:rPr>
                <w:rFonts w:eastAsia="Times New Roman" w:cs="Arial"/>
                <w:color w:val="000000" w:themeColor="text1"/>
              </w:rPr>
              <w:t>zakresu Inicjatyw.</w:t>
            </w:r>
          </w:p>
          <w:p w14:paraId="48B2A703" w14:textId="77777777" w:rsidR="00FA3CD9" w:rsidRPr="00D910F6" w:rsidRDefault="00FA3CD9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12. WIIP</w:t>
            </w:r>
          </w:p>
          <w:p w14:paraId="11860527" w14:textId="77777777" w:rsidR="004041A4" w:rsidRPr="00D910F6" w:rsidRDefault="004041A4" w:rsidP="004041A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Korzystanie</w:t>
            </w:r>
          </w:p>
          <w:p w14:paraId="53C468DC" w14:textId="324DBEA3" w:rsidR="004041A4" w:rsidRPr="00D910F6" w:rsidRDefault="004041A4" w:rsidP="004041A4">
            <w:pPr>
              <w:spacing w:after="0" w:line="240" w:lineRule="auto"/>
              <w:ind w:right="1"/>
            </w:pPr>
            <w:r w:rsidRPr="00D910F6">
              <w:t>Nawiązanie współpracy z projektem w celu przygotowania planów zastępczych. Efektem działań jest dostęp do zasobów infrastrukturalnych w ramach WIIP i uruchomienie wszystkich środowisk.</w:t>
            </w:r>
          </w:p>
          <w:p w14:paraId="3D34B455" w14:textId="77777777" w:rsidR="004041A4" w:rsidRPr="00D910F6" w:rsidRDefault="004041A4" w:rsidP="004041A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b/>
                <w:color w:val="000000" w:themeColor="text1"/>
              </w:rPr>
              <w:t>- Zawieszono</w:t>
            </w:r>
          </w:p>
          <w:p w14:paraId="19746C7A" w14:textId="6EB59F71" w:rsidR="00FA3CD9" w:rsidRPr="00D910F6" w:rsidRDefault="00FA3CD9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AD5" w:rsidRPr="00D910F6" w14:paraId="77391E61" w14:textId="77777777">
        <w:tc>
          <w:tcPr>
            <w:tcW w:w="2547" w:type="dxa"/>
            <w:shd w:val="clear" w:color="auto" w:fill="auto"/>
          </w:tcPr>
          <w:p w14:paraId="172BCCBC" w14:textId="1BC59D7B" w:rsidR="00543AD5" w:rsidRPr="00D910F6" w:rsidRDefault="003C4B20">
            <w:pPr>
              <w:spacing w:after="0" w:line="240" w:lineRule="auto"/>
            </w:pPr>
            <w:r w:rsidRPr="00D910F6">
              <w:lastRenderedPageBreak/>
              <w:t>Produkt P2: Procedury f</w:t>
            </w:r>
            <w:r w:rsidR="005F4668" w:rsidRPr="00D910F6">
              <w:t>unkcjonowania CPA obejmujące mię</w:t>
            </w:r>
            <w:r w:rsidRPr="00D910F6">
              <w:t>dzy innymi:</w:t>
            </w:r>
          </w:p>
          <w:p w14:paraId="065A0BBC" w14:textId="77777777" w:rsidR="00543AD5" w:rsidRPr="00D910F6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D910F6">
              <w:lastRenderedPageBreak/>
              <w:t>Zasady wyłaniania nowych inicjatyw i wydarzeń.</w:t>
            </w:r>
          </w:p>
          <w:p w14:paraId="4780F10E" w14:textId="5B9887C1" w:rsidR="00543AD5" w:rsidRPr="00D910F6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D910F6">
              <w:t>Zasady naboru wnioskodawców</w:t>
            </w:r>
            <w:r w:rsidR="00FB3E3E" w:rsidRPr="00D910F6">
              <w:t>, prowadzenia i oceny inicjatyw</w:t>
            </w:r>
          </w:p>
        </w:tc>
        <w:tc>
          <w:tcPr>
            <w:tcW w:w="1700" w:type="dxa"/>
            <w:shd w:val="clear" w:color="auto" w:fill="auto"/>
          </w:tcPr>
          <w:p w14:paraId="020EDCAE" w14:textId="77777777" w:rsidR="00AB076D" w:rsidRPr="00D910F6" w:rsidRDefault="003C4B20" w:rsidP="003548B2">
            <w:pPr>
              <w:tabs>
                <w:tab w:val="center" w:pos="742"/>
              </w:tabs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lastRenderedPageBreak/>
              <w:t>31-</w:t>
            </w:r>
            <w:r w:rsidR="0009505E" w:rsidRPr="00D910F6">
              <w:rPr>
                <w:rFonts w:eastAsia="Times New Roman" w:cs="Arial"/>
                <w:color w:val="000000" w:themeColor="text1"/>
              </w:rPr>
              <w:t>12</w:t>
            </w:r>
            <w:r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38AC840C" w14:textId="28F51E6E" w:rsidR="00543AD5" w:rsidRPr="00D910F6" w:rsidRDefault="003548B2" w:rsidP="003548B2">
            <w:pPr>
              <w:tabs>
                <w:tab w:val="center" w:pos="742"/>
              </w:tabs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ab/>
            </w:r>
          </w:p>
        </w:tc>
        <w:tc>
          <w:tcPr>
            <w:tcW w:w="1844" w:type="dxa"/>
            <w:shd w:val="clear" w:color="auto" w:fill="auto"/>
          </w:tcPr>
          <w:p w14:paraId="4D5291A8" w14:textId="08472EE2" w:rsidR="00543AD5" w:rsidRPr="00D910F6" w:rsidRDefault="00017EE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3542" w:type="dxa"/>
            <w:shd w:val="clear" w:color="auto" w:fill="auto"/>
          </w:tcPr>
          <w:p w14:paraId="73AAB6F1" w14:textId="30AAF13A" w:rsidR="00543AD5" w:rsidRPr="00D910F6" w:rsidRDefault="00BC582A" w:rsidP="00ED6A8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:rsidRPr="00D910F6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Pr="00D910F6" w:rsidRDefault="003C4B20">
            <w:pPr>
              <w:spacing w:after="0" w:line="240" w:lineRule="auto"/>
            </w:pPr>
            <w:r w:rsidRPr="00D910F6">
              <w:t>Produkt P3: Portal współpracy ze społecznością CPA, w tym:</w:t>
            </w:r>
          </w:p>
          <w:p w14:paraId="3111AF37" w14:textId="77777777" w:rsidR="00543AD5" w:rsidRPr="00D910F6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D910F6">
              <w:t>Portal społecznościowy</w:t>
            </w:r>
          </w:p>
          <w:p w14:paraId="0E7BA8A6" w14:textId="77777777" w:rsidR="00543AD5" w:rsidRPr="00D910F6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D910F6"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:rsidRPr="00D910F6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Pr="00D910F6" w:rsidRDefault="003C4B20">
            <w:pPr>
              <w:spacing w:after="0" w:line="240" w:lineRule="auto"/>
            </w:pPr>
            <w:r w:rsidRPr="00D910F6">
              <w:t>Produkt P4: Repozytorium usług API (faza I – pierwsza grupa usług), w tym:</w:t>
            </w:r>
          </w:p>
          <w:p w14:paraId="36775204" w14:textId="0097388C" w:rsidR="00543AD5" w:rsidRPr="00D910F6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D910F6">
              <w:t>Testowe usługi API</w:t>
            </w:r>
            <w:r w:rsidR="00FB3E3E" w:rsidRPr="00D910F6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D910F6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:rsidRPr="00D910F6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Pr="00D910F6" w:rsidRDefault="003C4B20">
            <w:pPr>
              <w:spacing w:after="0" w:line="240" w:lineRule="auto"/>
            </w:pPr>
            <w:r w:rsidRPr="00D910F6">
              <w:t>Produkt P5: Repozytorium usług API (faza II – druga grupa usług), w tym:</w:t>
            </w:r>
          </w:p>
          <w:p w14:paraId="45387163" w14:textId="4E937967" w:rsidR="00543AD5" w:rsidRPr="00D910F6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D910F6">
              <w:t>Testowe usługi API</w:t>
            </w:r>
            <w:r w:rsidR="00FB3E3E" w:rsidRPr="00D910F6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020C2CFD" w:rsidR="00543AD5" w:rsidRPr="00D910F6" w:rsidRDefault="00B5046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22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-04-2021</w:t>
            </w:r>
          </w:p>
        </w:tc>
        <w:tc>
          <w:tcPr>
            <w:tcW w:w="1844" w:type="dxa"/>
            <w:shd w:val="clear" w:color="auto" w:fill="auto"/>
          </w:tcPr>
          <w:p w14:paraId="64A4347D" w14:textId="6DF738F8" w:rsidR="00543AD5" w:rsidRPr="00D910F6" w:rsidRDefault="0009505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30-06-2021</w:t>
            </w:r>
          </w:p>
        </w:tc>
        <w:tc>
          <w:tcPr>
            <w:tcW w:w="3542" w:type="dxa"/>
            <w:shd w:val="clear" w:color="auto" w:fill="auto"/>
          </w:tcPr>
          <w:p w14:paraId="0A7E85D7" w14:textId="49F0F092" w:rsidR="00543AD5" w:rsidRPr="00D910F6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:rsidRPr="00D910F6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Pr="00D910F6" w:rsidRDefault="003C4B20">
            <w:pPr>
              <w:spacing w:after="0" w:line="240" w:lineRule="auto"/>
            </w:pPr>
            <w:r w:rsidRPr="00D910F6">
              <w:t>Produkt P6: Raport podsumowujący funkcjonowanie CPA na podstawie</w:t>
            </w:r>
          </w:p>
          <w:p w14:paraId="73343BE9" w14:textId="77777777" w:rsidR="00543AD5" w:rsidRPr="00D910F6" w:rsidRDefault="003C4B20">
            <w:pPr>
              <w:spacing w:after="0" w:line="240" w:lineRule="auto"/>
            </w:pPr>
            <w:r w:rsidRPr="00D910F6">
              <w:t>udostępnionych prototypów i działań, zawierający</w:t>
            </w:r>
          </w:p>
          <w:p w14:paraId="35EB61F1" w14:textId="67D50E8E" w:rsidR="00543AD5" w:rsidRPr="00D910F6" w:rsidRDefault="003C4B20">
            <w:pPr>
              <w:spacing w:after="0" w:line="240" w:lineRule="auto"/>
              <w:rPr>
                <w:b/>
              </w:rPr>
            </w:pPr>
            <w:r w:rsidRPr="00D910F6">
              <w:t>rekomendacje dotyczące dalszego wykorzystania rozwiązani</w:t>
            </w:r>
            <w:r w:rsidR="00FB3E3E" w:rsidRPr="00D910F6">
              <w:t>a</w:t>
            </w:r>
          </w:p>
        </w:tc>
        <w:tc>
          <w:tcPr>
            <w:tcW w:w="1700" w:type="dxa"/>
            <w:shd w:val="clear" w:color="auto" w:fill="auto"/>
          </w:tcPr>
          <w:p w14:paraId="57623762" w14:textId="77777777" w:rsidR="00543AD5" w:rsidRPr="00D910F6" w:rsidRDefault="000A416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</w:t>
            </w:r>
            <w:r w:rsidR="00B50460" w:rsidRPr="00D910F6">
              <w:rPr>
                <w:rFonts w:eastAsia="Times New Roman" w:cs="Arial"/>
                <w:color w:val="000000" w:themeColor="text1"/>
              </w:rPr>
              <w:t>-</w:t>
            </w: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22191D9D" w14:textId="4C993404" w:rsidR="00F34BEE" w:rsidRPr="00D910F6" w:rsidRDefault="00F34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844" w:type="dxa"/>
            <w:shd w:val="clear" w:color="auto" w:fill="auto"/>
          </w:tcPr>
          <w:p w14:paraId="3891D951" w14:textId="783F3AFC" w:rsidR="00543AD5" w:rsidRPr="00D910F6" w:rsidRDefault="00DA7E9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3542" w:type="dxa"/>
            <w:shd w:val="clear" w:color="auto" w:fill="auto"/>
          </w:tcPr>
          <w:p w14:paraId="4E4AC4A1" w14:textId="5046C8DB" w:rsidR="00543AD5" w:rsidRPr="00D910F6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  <w:tr w:rsidR="00543AD5" w:rsidRPr="00D910F6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Pr="00D910F6" w:rsidRDefault="003C4B20">
            <w:pPr>
              <w:spacing w:after="0" w:line="240" w:lineRule="auto"/>
            </w:pPr>
            <w:r w:rsidRPr="00D910F6">
              <w:t>Produkt P7: Wdrożony proces prototy</w:t>
            </w:r>
            <w:r w:rsidR="00FB3E3E" w:rsidRPr="00D910F6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23CA1E1A" w14:textId="77777777" w:rsidR="00543AD5" w:rsidRPr="00D910F6" w:rsidRDefault="000A416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</w:t>
            </w:r>
            <w:r w:rsidRPr="00D910F6">
              <w:rPr>
                <w:rFonts w:eastAsia="Times New Roman" w:cs="Arial"/>
                <w:color w:val="000000" w:themeColor="text1"/>
              </w:rPr>
              <w:t>12</w:t>
            </w:r>
            <w:r w:rsidR="003C4B20" w:rsidRPr="00D910F6">
              <w:rPr>
                <w:rFonts w:eastAsia="Times New Roman" w:cs="Arial"/>
                <w:color w:val="000000" w:themeColor="text1"/>
              </w:rPr>
              <w:t>-2021</w:t>
            </w:r>
          </w:p>
          <w:p w14:paraId="77B37206" w14:textId="1EFC61C8" w:rsidR="00F34BEE" w:rsidRPr="00D910F6" w:rsidRDefault="00F34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1844" w:type="dxa"/>
            <w:shd w:val="clear" w:color="auto" w:fill="auto"/>
          </w:tcPr>
          <w:p w14:paraId="3A2A370F" w14:textId="75AB41CB" w:rsidR="00543AD5" w:rsidRPr="00D910F6" w:rsidRDefault="00350C7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910F6">
              <w:rPr>
                <w:rFonts w:eastAsia="Times New Roman" w:cs="Arial"/>
                <w:color w:val="000000" w:themeColor="text1"/>
              </w:rPr>
              <w:t>31-12-2021</w:t>
            </w:r>
          </w:p>
        </w:tc>
        <w:tc>
          <w:tcPr>
            <w:tcW w:w="3542" w:type="dxa"/>
            <w:shd w:val="clear" w:color="auto" w:fill="auto"/>
          </w:tcPr>
          <w:p w14:paraId="008EFD11" w14:textId="46944F34" w:rsidR="00543AD5" w:rsidRPr="00D910F6" w:rsidRDefault="00543AD5" w:rsidP="00CE2D2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7417E2DE" w14:textId="77777777" w:rsidR="00543AD5" w:rsidRPr="00D910F6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40011C" w14:textId="77777777" w:rsidR="00350C7E" w:rsidRPr="00D910F6" w:rsidRDefault="00350C7E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97765A3" w14:textId="77777777" w:rsidR="00350C7E" w:rsidRPr="00D910F6" w:rsidRDefault="00350C7E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Pr="00D910F6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Pr="00D910F6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D910F6">
        <w:rPr>
          <w:rStyle w:val="Nagwek3Znak"/>
          <w:rFonts w:ascii="Arial" w:hAnsi="Arial" w:cs="Arial"/>
          <w:b/>
          <w:color w:val="auto"/>
        </w:rPr>
        <w:t xml:space="preserve"> </w:t>
      </w:r>
      <w:r w:rsidRPr="00D910F6"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Pr="00D910F6" w:rsidRDefault="003C4B20">
      <w:pPr>
        <w:spacing w:after="120"/>
        <w:rPr>
          <w:rFonts w:ascii="Arial" w:hAnsi="Arial" w:cs="Arial"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:rsidRPr="00D910F6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Pr="00D910F6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0F6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:rsidRPr="00D910F6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Pr="00D910F6" w:rsidRDefault="003C4B20">
            <w:pPr>
              <w:pStyle w:val="Default"/>
            </w:pPr>
            <w:r w:rsidRPr="00D910F6">
              <w:rPr>
                <w:sz w:val="22"/>
                <w:szCs w:val="22"/>
              </w:rPr>
              <w:t xml:space="preserve">Brak współpracy gestorów API </w:t>
            </w:r>
          </w:p>
          <w:p w14:paraId="5FD63351" w14:textId="77777777" w:rsidR="00543AD5" w:rsidRPr="00D910F6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Pr="00D910F6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910F6"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Pr="00D910F6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D910F6"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Pr="00D910F6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D910F6">
              <w:rPr>
                <w:sz w:val="22"/>
                <w:szCs w:val="22"/>
                <w:u w:val="single"/>
              </w:rPr>
              <w:t>Mitygacja</w:t>
            </w:r>
            <w:proofErr w:type="spellEnd"/>
            <w:r w:rsidRPr="00D910F6">
              <w:rPr>
                <w:sz w:val="22"/>
                <w:szCs w:val="22"/>
                <w:u w:val="single"/>
              </w:rPr>
              <w:t>:</w:t>
            </w:r>
            <w:r w:rsidRPr="00D910F6"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58C780D8" w14:textId="485F484F" w:rsidR="00592B97" w:rsidRPr="00D910F6" w:rsidRDefault="00592B97">
            <w:pPr>
              <w:pStyle w:val="Default"/>
              <w:rPr>
                <w:sz w:val="22"/>
                <w:szCs w:val="22"/>
              </w:rPr>
            </w:pPr>
            <w:r w:rsidRPr="00D910F6"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 w:rsidRPr="00D910F6">
              <w:rPr>
                <w:sz w:val="22"/>
                <w:szCs w:val="22"/>
              </w:rPr>
              <w:t>,</w:t>
            </w:r>
            <w:r w:rsidRPr="00D910F6">
              <w:rPr>
                <w:sz w:val="22"/>
                <w:szCs w:val="22"/>
              </w:rPr>
              <w:t xml:space="preserve"> stanowiącej odpowiedź na potrzeby gestorów API przy jednoczesnym </w:t>
            </w:r>
            <w:r w:rsidR="00A32B87" w:rsidRPr="00D910F6">
              <w:rPr>
                <w:sz w:val="22"/>
                <w:szCs w:val="22"/>
              </w:rPr>
              <w:t>uwzględnieniu potrzeb projektu.</w:t>
            </w:r>
          </w:p>
          <w:p w14:paraId="4179F4B8" w14:textId="3F27D7E0" w:rsidR="00543AD5" w:rsidRPr="00D910F6" w:rsidRDefault="00A2297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2978">
              <w:rPr>
                <w:b/>
                <w:bCs/>
              </w:rPr>
              <w:t xml:space="preserve">Ryzyko zamknięte. </w:t>
            </w:r>
          </w:p>
        </w:tc>
      </w:tr>
      <w:tr w:rsidR="00543AD5" w:rsidRPr="00D910F6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Pr="00D910F6" w:rsidRDefault="003C4B20">
            <w:pPr>
              <w:spacing w:after="0" w:line="240" w:lineRule="auto"/>
            </w:pPr>
            <w:r w:rsidRPr="00D910F6"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Pr="00D910F6" w:rsidRDefault="003C4B20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6438D13D" w:rsidR="00543AD5" w:rsidRPr="00D910F6" w:rsidRDefault="00F34BE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Pr="00D910F6" w:rsidRDefault="003C4B20">
            <w:pPr>
              <w:spacing w:after="0" w:line="240" w:lineRule="auto"/>
              <w:ind w:right="24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r</w:t>
            </w:r>
            <w:r w:rsidRPr="00D910F6">
              <w:t>ozpoczynanie postępowań jak najwcześniej, identyfikacja interesariuszy zamówienia, angażowanie i uzgadnianie szczegółowych opisów zamówienia z interesariuszami.</w:t>
            </w:r>
          </w:p>
          <w:p w14:paraId="5BC2705A" w14:textId="0A65D339" w:rsidR="00A32B87" w:rsidRPr="00D910F6" w:rsidRDefault="00A32B87">
            <w:pPr>
              <w:spacing w:after="0" w:line="240" w:lineRule="auto"/>
              <w:ind w:right="24"/>
            </w:pPr>
            <w:r w:rsidRPr="00D910F6">
              <w:t>Spodziewanym efektem działań będzie terminowe przeprowadzenie postępowań</w:t>
            </w:r>
            <w:r w:rsidR="0000112C" w:rsidRPr="00D910F6">
              <w:t>,</w:t>
            </w:r>
            <w:r w:rsidRPr="00D910F6">
              <w:t xml:space="preserve"> a tym samym terminową realizację założeń projektu.</w:t>
            </w:r>
          </w:p>
          <w:p w14:paraId="49633EDC" w14:textId="76917E6B" w:rsidR="00543AD5" w:rsidRPr="00D910F6" w:rsidRDefault="00A22978">
            <w:pPr>
              <w:spacing w:after="0" w:line="240" w:lineRule="auto"/>
              <w:ind w:right="24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543AD5" w:rsidRPr="00D910F6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Pr="00D910F6" w:rsidRDefault="003C4B20">
            <w:pPr>
              <w:spacing w:after="0" w:line="240" w:lineRule="auto"/>
            </w:pPr>
            <w:r w:rsidRPr="00D910F6">
              <w:t xml:space="preserve">Wyczerpywanie się godzin na dotychczasowych umowach wykonawczych </w:t>
            </w:r>
            <w:r w:rsidR="00FB3E3E" w:rsidRPr="00D910F6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Pr="00D910F6" w:rsidRDefault="003C4B20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4002830B" w:rsidR="00543AD5" w:rsidRPr="00D910F6" w:rsidRDefault="00F34BE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Pr="00D910F6" w:rsidRDefault="003C4B20">
            <w:pPr>
              <w:spacing w:after="0" w:line="240" w:lineRule="auto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m</w:t>
            </w:r>
            <w:r w:rsidRPr="00D910F6">
              <w:t>onitorowanie utylizacji godzin, wczesna komunikacja i rozpoczynanie procedur kontynuacji kontraktacji członków zespołu.</w:t>
            </w:r>
          </w:p>
          <w:p w14:paraId="209F8E80" w14:textId="32DAE358" w:rsidR="00A32B87" w:rsidRPr="00D910F6" w:rsidRDefault="00A32B87">
            <w:pPr>
              <w:spacing w:after="0" w:line="240" w:lineRule="auto"/>
            </w:pPr>
            <w:r w:rsidRPr="00D910F6">
              <w:t>Spodziewanym efektem działań będzie możliwość podjęcia decyzji zarządczych w kontekście zdefiniowanego ryzyka, tak aby nie zagrożona została realizacja założeń projektu.</w:t>
            </w:r>
          </w:p>
          <w:p w14:paraId="7B623CB9" w14:textId="46ABCB1A" w:rsidR="00543AD5" w:rsidRPr="00D910F6" w:rsidRDefault="00A22978">
            <w:pPr>
              <w:spacing w:after="0" w:line="240" w:lineRule="auto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543AD5" w:rsidRPr="00D910F6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Pr="00D910F6" w:rsidRDefault="003C4B20">
            <w:pPr>
              <w:spacing w:after="0" w:line="240" w:lineRule="auto"/>
            </w:pPr>
            <w:r w:rsidRPr="00D910F6">
              <w:lastRenderedPageBreak/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Pr="00D910F6" w:rsidRDefault="003C4B20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1A46F313" w:rsidR="00543AD5" w:rsidRPr="00D910F6" w:rsidRDefault="00F34BE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Pr="00D910F6" w:rsidRDefault="003C4B20">
            <w:pPr>
              <w:spacing w:after="0" w:line="240" w:lineRule="auto"/>
              <w:ind w:right="1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m</w:t>
            </w:r>
            <w:r w:rsidRPr="00D910F6"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439FD54" w:rsidR="00543AD5" w:rsidRPr="00D910F6" w:rsidRDefault="00EB0EA0">
            <w:pPr>
              <w:spacing w:after="0" w:line="240" w:lineRule="auto"/>
              <w:ind w:right="1"/>
            </w:pPr>
            <w:r w:rsidRPr="00D910F6">
              <w:t>Faktycznym</w:t>
            </w:r>
            <w:r w:rsidR="00A32B87" w:rsidRPr="00D910F6">
              <w:t xml:space="preserve"> efektem działań </w:t>
            </w:r>
            <w:r w:rsidRPr="00D910F6">
              <w:t xml:space="preserve">było zrekrutowanie w krótkim czasie </w:t>
            </w:r>
            <w:r w:rsidR="00E61F49" w:rsidRPr="00D910F6">
              <w:t xml:space="preserve">od zgłoszenia rezygnacji  z dalszej pracy w projekcie </w:t>
            </w:r>
            <w:r w:rsidRPr="00D910F6">
              <w:t>dwóch członków zespoł</w:t>
            </w:r>
            <w:r w:rsidR="00E61F49" w:rsidRPr="00D910F6">
              <w:t>u</w:t>
            </w:r>
            <w:r w:rsidR="0000112C" w:rsidRPr="00D910F6">
              <w:t xml:space="preserve"> </w:t>
            </w:r>
            <w:r w:rsidRPr="00D910F6">
              <w:t>(Starszy kierownik projektu, Lider zespołu wsparcia)</w:t>
            </w:r>
            <w:r w:rsidR="00E61F49" w:rsidRPr="00D910F6">
              <w:t xml:space="preserve">. Zmiana ta nie </w:t>
            </w:r>
            <w:r w:rsidR="0012340F" w:rsidRPr="00D910F6">
              <w:t>wpłynęła na ciągłość realizowanych zadań w projekcie.</w:t>
            </w:r>
            <w:r w:rsidR="00FC3B1D" w:rsidRPr="00D910F6">
              <w:t xml:space="preserve"> </w:t>
            </w:r>
            <w:r w:rsidR="00A22978" w:rsidRPr="00F44843">
              <w:rPr>
                <w:b/>
                <w:bCs/>
              </w:rPr>
              <w:t>Ryzyko zamknięte.</w:t>
            </w:r>
          </w:p>
        </w:tc>
      </w:tr>
      <w:tr w:rsidR="00DE43A3" w:rsidRPr="00D910F6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Pr="00D910F6" w:rsidRDefault="00DE43A3">
            <w:pPr>
              <w:spacing w:after="0" w:line="240" w:lineRule="auto"/>
            </w:pPr>
            <w:r w:rsidRPr="00D910F6"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Pr="00D910F6" w:rsidRDefault="00DE43A3">
            <w:pPr>
              <w:spacing w:after="0" w:line="240" w:lineRule="auto"/>
            </w:pPr>
            <w:r w:rsidRPr="00D910F6"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6AD4BB44" w:rsidR="00DE43A3" w:rsidRPr="00D910F6" w:rsidRDefault="00E70ED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Pr="00D910F6" w:rsidRDefault="00DE43A3">
            <w:pPr>
              <w:spacing w:after="0" w:line="240" w:lineRule="auto"/>
              <w:ind w:right="1"/>
            </w:pPr>
            <w:proofErr w:type="spellStart"/>
            <w:r w:rsidRPr="00D910F6">
              <w:t>Mitygacja</w:t>
            </w:r>
            <w:proofErr w:type="spellEnd"/>
            <w:r w:rsidRPr="00D910F6">
              <w:t xml:space="preserve">: </w:t>
            </w:r>
            <w:r w:rsidR="00920A4E" w:rsidRPr="00D910F6">
              <w:t>w</w:t>
            </w:r>
            <w:r w:rsidRPr="00D910F6">
              <w:t>spółdzielenie zasobów z innymi projektami w zakresie ról projektanta UX oraz projektanta grafiki i zaangażowanie nowych osób na nieobsadzone role</w:t>
            </w:r>
            <w:r w:rsidR="00686672" w:rsidRPr="00D910F6">
              <w:t>.</w:t>
            </w:r>
          </w:p>
          <w:p w14:paraId="45EC6F4C" w14:textId="77777777" w:rsidR="005C78F0" w:rsidRDefault="0012340F" w:rsidP="00D458DF">
            <w:pPr>
              <w:spacing w:after="0" w:line="240" w:lineRule="auto"/>
              <w:ind w:right="1"/>
            </w:pPr>
            <w:r w:rsidRPr="00D910F6">
              <w:t xml:space="preserve">Faktycznym efektem działań jest współpraca z pracownikami </w:t>
            </w:r>
            <w:r w:rsidR="00D458DF">
              <w:t>KPRM</w:t>
            </w:r>
            <w:r w:rsidR="00D458DF" w:rsidRPr="00D910F6">
              <w:t xml:space="preserve"> </w:t>
            </w:r>
            <w:r w:rsidRPr="00D910F6">
              <w:t>w zakresie ról projektanta UX oraz projektanta grafiki oraz obsługa niektórych zadań wynikających z założeń projektu przez zespół podstawow</w:t>
            </w:r>
            <w:r w:rsidR="00D27094" w:rsidRPr="00D910F6">
              <w:t>y do czasu zaangażowania osób na nieobsadzone stanowiska.</w:t>
            </w:r>
          </w:p>
          <w:p w14:paraId="5E5557AE" w14:textId="02B0A796" w:rsidR="00A22978" w:rsidRPr="00D910F6" w:rsidRDefault="00A22978" w:rsidP="00D458DF">
            <w:pPr>
              <w:spacing w:after="0" w:line="240" w:lineRule="auto"/>
              <w:ind w:right="1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A11FAA" w:rsidRPr="00D910F6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Pr="00D910F6" w:rsidRDefault="00A11FAA">
            <w:pPr>
              <w:spacing w:after="0" w:line="240" w:lineRule="auto"/>
            </w:pPr>
            <w:r w:rsidRPr="00D910F6"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Pr="00D910F6" w:rsidRDefault="00A11FAA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Pr="00D910F6" w:rsidRDefault="00A11FAA">
            <w:pPr>
              <w:spacing w:after="0" w:line="240" w:lineRule="auto"/>
            </w:pPr>
            <w:r w:rsidRPr="00D910F6"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Pr="00D910F6" w:rsidRDefault="00B000AA">
            <w:pPr>
              <w:spacing w:after="0" w:line="240" w:lineRule="auto"/>
              <w:ind w:right="1"/>
            </w:pPr>
            <w:proofErr w:type="spellStart"/>
            <w:r w:rsidRPr="00D910F6">
              <w:t>Mitygacja</w:t>
            </w:r>
            <w:proofErr w:type="spellEnd"/>
            <w:r w:rsidRPr="00D910F6">
              <w:t xml:space="preserve">: </w:t>
            </w:r>
            <w:r w:rsidR="00920A4E" w:rsidRPr="00D910F6">
              <w:t>m</w:t>
            </w:r>
            <w:r w:rsidRPr="00D910F6">
              <w:t>onitorowanie postępów prac w projekcie WIIP, nawią</w:t>
            </w:r>
            <w:r w:rsidRPr="00D910F6">
              <w:lastRenderedPageBreak/>
              <w:t>zanie współpracy z projektem w celu przygotowania planów zastępczych.</w:t>
            </w:r>
          </w:p>
          <w:p w14:paraId="0E3D84BE" w14:textId="11001CCE" w:rsidR="00B000AA" w:rsidRPr="00D910F6" w:rsidRDefault="00B000AA">
            <w:pPr>
              <w:spacing w:after="0" w:line="240" w:lineRule="auto"/>
              <w:ind w:right="1"/>
            </w:pPr>
            <w:r w:rsidRPr="00D910F6">
              <w:t xml:space="preserve">Faktycznym efektem działań jest </w:t>
            </w:r>
            <w:r w:rsidR="00511554" w:rsidRPr="00D910F6">
              <w:t>dostęp do zasobów infrastrukturalnych w ramach WIIP i uruchomienie wszystkich środowisk.</w:t>
            </w:r>
          </w:p>
          <w:p w14:paraId="4B346EB4" w14:textId="77777777" w:rsidR="00A22978" w:rsidRDefault="00A22978">
            <w:pPr>
              <w:spacing w:after="0" w:line="240" w:lineRule="auto"/>
              <w:ind w:right="1"/>
              <w:rPr>
                <w:b/>
                <w:bCs/>
              </w:rPr>
            </w:pPr>
            <w:r w:rsidRPr="00F44843">
              <w:rPr>
                <w:b/>
                <w:bCs/>
              </w:rPr>
              <w:t xml:space="preserve">Ryzyko zamknięte. </w:t>
            </w:r>
          </w:p>
          <w:p w14:paraId="14167CC2" w14:textId="4E150C0F" w:rsidR="005C78F0" w:rsidRPr="00D910F6" w:rsidRDefault="005C78F0">
            <w:pPr>
              <w:spacing w:after="0" w:line="240" w:lineRule="auto"/>
              <w:ind w:right="1"/>
            </w:pPr>
          </w:p>
        </w:tc>
      </w:tr>
      <w:tr w:rsidR="00A11FAA" w:rsidRPr="00D910F6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910F6" w:rsidRDefault="00A11FAA">
            <w:pPr>
              <w:spacing w:after="0" w:line="240" w:lineRule="auto"/>
            </w:pPr>
            <w:r w:rsidRPr="00D910F6">
              <w:lastRenderedPageBreak/>
              <w:t>Opóźnienie kontraktacji wykonawcy usługi budowy i rozwoju społeczności CPA skutkujące ograniczonym zasięgiem inform</w:t>
            </w:r>
            <w:r w:rsidR="004A74C3" w:rsidRPr="00D910F6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Pr="00D910F6" w:rsidRDefault="00A11FAA">
            <w:pPr>
              <w:spacing w:after="0" w:line="240" w:lineRule="auto"/>
            </w:pPr>
            <w:r w:rsidRPr="00D910F6"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33C826D8" w:rsidR="00A11FAA" w:rsidRPr="00D910F6" w:rsidRDefault="00E70EDE">
            <w:pPr>
              <w:spacing w:after="0" w:line="240" w:lineRule="auto"/>
            </w:pPr>
            <w:r w:rsidRPr="00D910F6">
              <w:t>Wysokie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Pr="00D910F6" w:rsidRDefault="00920A4E" w:rsidP="00A11FAA">
            <w:pPr>
              <w:spacing w:after="0" w:line="240" w:lineRule="auto"/>
              <w:ind w:right="1"/>
            </w:pPr>
            <w:proofErr w:type="spellStart"/>
            <w:r w:rsidRPr="00D910F6">
              <w:t>Mitygacja</w:t>
            </w:r>
            <w:proofErr w:type="spellEnd"/>
            <w:r w:rsidRPr="00D910F6">
              <w:t>: p</w:t>
            </w:r>
            <w:r w:rsidR="00A11FAA" w:rsidRPr="00D910F6">
              <w:t>rzygotowanie umowy z wykonawcą w taki sposób</w:t>
            </w:r>
            <w:r w:rsidR="00FC3B1D" w:rsidRPr="00D910F6">
              <w:t>,</w:t>
            </w:r>
            <w:r w:rsidR="00A11FAA" w:rsidRPr="00D910F6">
              <w:t xml:space="preserve"> by komunikacja mogła wystartować w odpowiednim momencie pomimo opóźnień w kontraktacji. </w:t>
            </w:r>
          </w:p>
          <w:p w14:paraId="4C5DD6F6" w14:textId="38D04ADB" w:rsidR="00511554" w:rsidRPr="00D910F6" w:rsidRDefault="00511554" w:rsidP="00A11FAA">
            <w:pPr>
              <w:spacing w:after="0" w:line="240" w:lineRule="auto"/>
              <w:ind w:right="1"/>
            </w:pPr>
            <w:r w:rsidRPr="00D910F6">
              <w:t>Spodziewanym efektem będzie realizacja</w:t>
            </w:r>
            <w:r w:rsidR="00C37E81" w:rsidRPr="00D910F6">
              <w:t xml:space="preserve"> zadania</w:t>
            </w:r>
            <w:r w:rsidRPr="00D910F6">
              <w:t xml:space="preserve"> budowy społeczności  bez </w:t>
            </w:r>
            <w:r w:rsidR="00C37E81" w:rsidRPr="00D910F6">
              <w:t>zagrożenia dla założonych celów w projekcie.</w:t>
            </w:r>
          </w:p>
          <w:p w14:paraId="2932D38A" w14:textId="79396EB9" w:rsidR="00686672" w:rsidRPr="00D910F6" w:rsidRDefault="00A22978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F44843">
              <w:rPr>
                <w:b/>
                <w:bCs/>
              </w:rPr>
              <w:t>Ryzyko zamknięte.</w:t>
            </w:r>
          </w:p>
        </w:tc>
      </w:tr>
    </w:tbl>
    <w:p w14:paraId="6FECA290" w14:textId="77777777" w:rsidR="00543AD5" w:rsidRPr="00D910F6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Pr="00D910F6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910F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:rsidRPr="00D910F6" w14:paraId="7512A78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D910F6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910F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D910F6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D910F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Pr="00D910F6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0F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D910F6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D910F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:rsidRPr="00D910F6" w14:paraId="6047DDE1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Pr="00D910F6" w:rsidRDefault="003C4B20">
            <w:r w:rsidRPr="00D910F6">
              <w:t>Brak implementacji rekomendacji pro</w:t>
            </w:r>
            <w:r w:rsidR="00FB3E3E" w:rsidRPr="00D910F6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Pr="00D910F6" w:rsidRDefault="003C4B20">
            <w:pPr>
              <w:spacing w:after="0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w</w:t>
            </w:r>
            <w:r w:rsidRPr="00D910F6">
              <w:t>ypracowanie na GovTech procesu implementacji wniosków w systemach produkcyjnych.</w:t>
            </w:r>
          </w:p>
          <w:p w14:paraId="2BEB9366" w14:textId="53EF33C4" w:rsidR="00F25686" w:rsidRPr="00D910F6" w:rsidRDefault="00F25686">
            <w:pPr>
              <w:spacing w:after="0"/>
            </w:pPr>
            <w:r w:rsidRPr="00D910F6">
              <w:t>Spodziewanym efektem działań będzie implementacja rekomendacji w środowisku produkcyjnym.</w:t>
            </w:r>
          </w:p>
          <w:p w14:paraId="2CAC1254" w14:textId="2C4ECE03" w:rsidR="00543AD5" w:rsidRPr="00D910F6" w:rsidRDefault="00A22978">
            <w:pPr>
              <w:spacing w:after="0"/>
              <w:rPr>
                <w:b/>
                <w:bCs/>
              </w:rPr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543AD5" w:rsidRPr="00D910F6" w14:paraId="1B49E47C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Pr="00D910F6" w:rsidRDefault="003C4B20">
            <w:r w:rsidRPr="00D910F6">
              <w:t>Niechę</w:t>
            </w:r>
            <w:r w:rsidR="00717E68" w:rsidRPr="00D910F6">
              <w:t>ć Gestorów do brania udziału w Wydarzeniach i I</w:t>
            </w:r>
            <w:r w:rsidR="00FB3E3E" w:rsidRPr="00D910F6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Pr="00D910F6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Pr="00D910F6" w:rsidRDefault="003C4B20">
            <w:pPr>
              <w:spacing w:after="0"/>
            </w:pPr>
            <w:proofErr w:type="spellStart"/>
            <w:r w:rsidRPr="00D910F6">
              <w:rPr>
                <w:u w:val="single"/>
              </w:rPr>
              <w:t>Mitygacja</w:t>
            </w:r>
            <w:proofErr w:type="spellEnd"/>
            <w:r w:rsidRPr="00D910F6">
              <w:rPr>
                <w:u w:val="single"/>
              </w:rPr>
              <w:t>:</w:t>
            </w:r>
            <w:r w:rsidR="00920A4E" w:rsidRPr="00D910F6">
              <w:t xml:space="preserve"> p</w:t>
            </w:r>
            <w:r w:rsidRPr="00D910F6">
              <w:t>romowanie</w:t>
            </w:r>
          </w:p>
          <w:p w14:paraId="28E83ECE" w14:textId="77777777" w:rsidR="00543AD5" w:rsidRPr="00D910F6" w:rsidRDefault="003C4B20">
            <w:pPr>
              <w:spacing w:after="0"/>
            </w:pPr>
            <w:r w:rsidRPr="00D910F6">
              <w:t>wiedzy o projekcie i korzyściach płynących z jego realizacji. Umocowanie projektu na poziomie KRMC i</w:t>
            </w:r>
          </w:p>
          <w:p w14:paraId="70BE3070" w14:textId="77777777" w:rsidR="00543AD5" w:rsidRPr="00D910F6" w:rsidRDefault="003C4B20">
            <w:pPr>
              <w:spacing w:after="0"/>
            </w:pPr>
            <w:r w:rsidRPr="00D910F6">
              <w:lastRenderedPageBreak/>
              <w:t>GovTech Polska.</w:t>
            </w:r>
          </w:p>
          <w:p w14:paraId="1AA1C990" w14:textId="0F31535D" w:rsidR="00F25686" w:rsidRPr="00D910F6" w:rsidRDefault="00F25686">
            <w:pPr>
              <w:spacing w:after="0"/>
            </w:pPr>
            <w:r w:rsidRPr="00D910F6">
              <w:t>Spodziewanym efektem działań będzie zainteresowanie Gestorów udziałem w Wydarzeniach i Inicjatywach w ramach projektu CPA.</w:t>
            </w:r>
          </w:p>
          <w:p w14:paraId="4B551D17" w14:textId="66420F39" w:rsidR="00543AD5" w:rsidRPr="00D910F6" w:rsidRDefault="00A22978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9D0D9A" w:rsidRPr="00D910F6" w14:paraId="3036ECF3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Pr="00D910F6" w:rsidRDefault="009D0D9A">
            <w:r w:rsidRPr="00D910F6">
              <w:lastRenderedPageBreak/>
              <w:t>Opóźnienia realizacji zadań, które wymagają współpracy i komunikacji z innymi Zespołami lub Interesariuszami spowodowane sytuacją wywołaną</w:t>
            </w:r>
            <w:r w:rsidR="00FB3E3E" w:rsidRPr="00D910F6">
              <w:t xml:space="preserve"> przez zagrożenie koronawirusem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Pr="00D910F6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Pr="00D910F6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Pr="00D910F6" w:rsidRDefault="009D0D9A">
            <w:pPr>
              <w:spacing w:after="0"/>
            </w:pPr>
            <w:proofErr w:type="spellStart"/>
            <w:r w:rsidRPr="00D910F6">
              <w:t>Mitygacja</w:t>
            </w:r>
            <w:proofErr w:type="spellEnd"/>
            <w:r w:rsidRPr="00D910F6">
              <w:t xml:space="preserve">: </w:t>
            </w:r>
            <w:r w:rsidR="00920A4E" w:rsidRPr="00D910F6">
              <w:t>w</w:t>
            </w:r>
            <w:r w:rsidRPr="00D910F6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Pr="00D910F6" w:rsidRDefault="00F25686">
            <w:pPr>
              <w:spacing w:after="0"/>
            </w:pPr>
            <w:r w:rsidRPr="00D910F6">
              <w:t>Faktycznym efektem realizacji działań jest przesunięcie terminu realizacji Etapu III, jak również wydłużenie okresu realizacji projektu o 90 dni.</w:t>
            </w:r>
          </w:p>
          <w:p w14:paraId="3E391DBF" w14:textId="0F4ED826" w:rsidR="008563C9" w:rsidRPr="00D910F6" w:rsidRDefault="00A22978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B90A1F" w:rsidRPr="00D910F6" w14:paraId="4F804D28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8054" w14:textId="4C520F94" w:rsidR="0014214F" w:rsidRPr="00D910F6" w:rsidRDefault="00B90A1F" w:rsidP="0014214F">
            <w:pPr>
              <w:spacing w:after="0"/>
            </w:pPr>
            <w:r w:rsidRPr="00D910F6">
              <w:t>Zaangażowanie Zespołu wykonawczego w prace związane z projektem SEPIS, związanym z walką 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BDBAC" w14:textId="55089FBE" w:rsidR="00B90A1F" w:rsidRPr="00D910F6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7486D" w14:textId="3BD159BB" w:rsidR="00B90A1F" w:rsidRPr="00D910F6" w:rsidRDefault="00E70EDE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66B" w14:textId="77777777" w:rsidR="00B90A1F" w:rsidRPr="00D910F6" w:rsidRDefault="00B90A1F" w:rsidP="0014214F">
            <w:pPr>
              <w:spacing w:after="0"/>
            </w:pPr>
            <w:proofErr w:type="spellStart"/>
            <w:r w:rsidRPr="00D910F6">
              <w:t>Mitygacja</w:t>
            </w:r>
            <w:proofErr w:type="spellEnd"/>
            <w:r w:rsidRPr="00D910F6">
              <w:t>: procentowy podział zaangażowania Zespołu wykonawczego pomiędzy CPA i SEPIS, cykliczna weryfikacja wykonywanej pracy.</w:t>
            </w:r>
          </w:p>
          <w:p w14:paraId="21CDC0B7" w14:textId="74C90728" w:rsidR="00065A9A" w:rsidRPr="00D910F6" w:rsidRDefault="00065A9A" w:rsidP="0014214F">
            <w:pPr>
              <w:spacing w:after="0"/>
            </w:pPr>
            <w:r w:rsidRPr="00D910F6">
              <w:t>Faktycznym efektem działań jest ustalenie procentowego zaangażowania zespołu w taki sposób, aby nie było zagrożenia dla realizacji i osiągnięcia celów projektu.</w:t>
            </w:r>
          </w:p>
          <w:p w14:paraId="247249A7" w14:textId="5EC6E67F" w:rsidR="0014214F" w:rsidRPr="00D910F6" w:rsidRDefault="00A22978" w:rsidP="0014214F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</w:tc>
      </w:tr>
      <w:tr w:rsidR="00B90A1F" w:rsidRPr="00D910F6" w14:paraId="155D3434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2E2F" w14:textId="16D62DB5" w:rsidR="00B90A1F" w:rsidRPr="00D910F6" w:rsidRDefault="00B90A1F" w:rsidP="00065A9A">
            <w:r w:rsidRPr="00D910F6">
              <w:t xml:space="preserve">Opóźnienia </w:t>
            </w:r>
            <w:r w:rsidR="00065A9A" w:rsidRPr="00D910F6">
              <w:t>w</w:t>
            </w:r>
            <w:r w:rsidRPr="00D910F6">
              <w:t xml:space="preserve"> rekrutacji na stanowiska projektowe związane z budową Społeczności CPA, spowodowane likwidacją Ministerstwa Cyfryzacji oraz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083FC" w14:textId="7B0E3BDB" w:rsidR="00B90A1F" w:rsidRPr="00D910F6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43C40" w14:textId="72427E32" w:rsidR="00B90A1F" w:rsidRPr="00D910F6" w:rsidRDefault="00E70EDE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D910F6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4058" w14:textId="77777777" w:rsidR="00B90A1F" w:rsidRPr="00D910F6" w:rsidRDefault="00B90A1F">
            <w:pPr>
              <w:spacing w:after="0"/>
            </w:pPr>
            <w:proofErr w:type="spellStart"/>
            <w:r w:rsidRPr="00D910F6">
              <w:t>Mitygacja</w:t>
            </w:r>
            <w:proofErr w:type="spellEnd"/>
            <w:r w:rsidRPr="00D910F6">
              <w:t>: poszukiwanie innych niż etatowe źródeł zatrudnienia (</w:t>
            </w:r>
            <w:proofErr w:type="spellStart"/>
            <w:r w:rsidRPr="00D910F6">
              <w:t>bodyleasing</w:t>
            </w:r>
            <w:proofErr w:type="spellEnd"/>
            <w:r w:rsidRPr="00D910F6">
              <w:t>), kontakt z KPRM w celu pomocy w rekrutacji, próba realizacji zadań dla wskazanych ról zasobami już włączonymi do Zespołu wykonawczego.</w:t>
            </w:r>
          </w:p>
          <w:p w14:paraId="339ABF4E" w14:textId="01175124" w:rsidR="002B307C" w:rsidRDefault="00496FA3">
            <w:pPr>
              <w:spacing w:after="0"/>
            </w:pPr>
            <w:r w:rsidRPr="00D910F6">
              <w:t xml:space="preserve">Faktycznym efektem działań </w:t>
            </w:r>
            <w:r w:rsidR="002B307C" w:rsidRPr="00D910F6">
              <w:t xml:space="preserve">było przekazanie części </w:t>
            </w:r>
            <w:r w:rsidR="002B307C" w:rsidRPr="00D910F6">
              <w:lastRenderedPageBreak/>
              <w:t>zadań związanych z budową społeczności zatrudnionemu w projekcie koordynatorowi ds. Wydarzeń, który z racji posiadanych kompetencji mógł zająć się tym tematem w powierzonym zakresie. Z uwagi na termin zakończenia realizacji projektu, nabór na stanowisko specjalisty ds. budowy społeczności nie będzie prowadzony.</w:t>
            </w:r>
          </w:p>
          <w:p w14:paraId="76907DAF" w14:textId="1ABEFA1A" w:rsidR="00A22978" w:rsidRPr="00D910F6" w:rsidRDefault="00A22978">
            <w:pPr>
              <w:spacing w:after="0"/>
            </w:pPr>
            <w:r w:rsidRPr="00F44843">
              <w:rPr>
                <w:b/>
                <w:bCs/>
              </w:rPr>
              <w:t>Ryzyko zamknięte.</w:t>
            </w:r>
          </w:p>
          <w:p w14:paraId="69985E0E" w14:textId="260EC66F" w:rsidR="0014214F" w:rsidRPr="00D910F6" w:rsidRDefault="0014214F">
            <w:pPr>
              <w:spacing w:after="0"/>
            </w:pPr>
          </w:p>
        </w:tc>
      </w:tr>
      <w:tr w:rsidR="00A22978" w:rsidRPr="00D910F6" w14:paraId="01619C78" w14:textId="77777777" w:rsidTr="00970540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253D" w14:textId="754B297B" w:rsidR="00A22978" w:rsidRPr="00D910F6" w:rsidRDefault="00A22978" w:rsidP="00A22978"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C8182" w14:textId="5F8349C5" w:rsidR="00A22978" w:rsidRPr="00D910F6" w:rsidRDefault="00A22978" w:rsidP="00A22978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124E1" w14:textId="4AB1EE98" w:rsidR="00A22978" w:rsidRPr="00D910F6" w:rsidRDefault="00A22978" w:rsidP="00A22978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B29DE" w14:textId="21FAE105" w:rsidR="00A22978" w:rsidRPr="00752B34" w:rsidRDefault="00A22978" w:rsidP="00A22978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Pr="6ACA118A">
              <w:rPr>
                <w:rFonts w:ascii="Arial" w:eastAsia="Arial" w:hAnsi="Arial" w:cs="Arial"/>
                <w:sz w:val="20"/>
                <w:szCs w:val="20"/>
              </w:rPr>
              <w:t>systemie do stanu aktualnego.</w:t>
            </w:r>
          </w:p>
          <w:p w14:paraId="7FD09E9B" w14:textId="2A4BD28D" w:rsidR="00A22978" w:rsidRPr="00A22978" w:rsidRDefault="00A22978" w:rsidP="00A2297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Możliwość sprawnego podejmowania decyzji dot. realizacji poszczególnych zadań projektowych.</w:t>
            </w:r>
          </w:p>
        </w:tc>
      </w:tr>
    </w:tbl>
    <w:p w14:paraId="16A2CF3B" w14:textId="77777777" w:rsidR="00543AD5" w:rsidRPr="00D910F6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10F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Pr="00D910F6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 w:rsidRPr="00D910F6"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Pr="00D910F6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 w:rsidRPr="00D910F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910F6">
        <w:rPr>
          <w:rFonts w:ascii="Arial" w:hAnsi="Arial" w:cs="Arial"/>
          <w:b/>
        </w:rPr>
        <w:t xml:space="preserve"> </w:t>
      </w:r>
    </w:p>
    <w:p w14:paraId="71AC5691" w14:textId="77777777" w:rsidR="00543AD5" w:rsidRPr="00D910F6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Pr="00D910F6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 w:rsidRPr="00D910F6">
        <w:rPr>
          <w:rFonts w:eastAsia="Times New Roman" w:cs="Arial"/>
          <w:color w:val="000000" w:themeColor="text1"/>
        </w:rPr>
        <w:t>Michał Przymusiński</w:t>
      </w:r>
    </w:p>
    <w:p w14:paraId="42F68FC4" w14:textId="6051F675" w:rsidR="00543AD5" w:rsidRPr="00D910F6" w:rsidRDefault="00E331BC">
      <w:pPr>
        <w:spacing w:after="0"/>
        <w:jc w:val="both"/>
      </w:pPr>
      <w:r w:rsidRPr="00D910F6">
        <w:rPr>
          <w:rFonts w:eastAsia="Times New Roman" w:cs="Arial"/>
          <w:color w:val="000000" w:themeColor="text1"/>
        </w:rPr>
        <w:t xml:space="preserve">Zastępca </w:t>
      </w:r>
      <w:r w:rsidR="00A42497" w:rsidRPr="00D910F6">
        <w:rPr>
          <w:rFonts w:eastAsia="Times New Roman" w:cs="Arial"/>
          <w:color w:val="000000" w:themeColor="text1"/>
        </w:rPr>
        <w:t>Dyrektor</w:t>
      </w:r>
      <w:r w:rsidRPr="00D910F6">
        <w:rPr>
          <w:rFonts w:eastAsia="Times New Roman" w:cs="Arial"/>
          <w:color w:val="000000" w:themeColor="text1"/>
        </w:rPr>
        <w:t>a</w:t>
      </w:r>
      <w:r w:rsidR="003C4B20" w:rsidRPr="00D910F6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Pr="00D910F6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 w:rsidRPr="00D910F6">
        <w:rPr>
          <w:rFonts w:eastAsia="Times New Roman" w:cs="Arial"/>
          <w:color w:val="000000" w:themeColor="text1"/>
        </w:rPr>
        <w:t>Kancelaria Prezesa Rady Ministrów</w:t>
      </w:r>
    </w:p>
    <w:p w14:paraId="73BC0D52" w14:textId="11332D7A" w:rsidR="00543AD5" w:rsidRDefault="005763B8" w:rsidP="00433C03">
      <w:pPr>
        <w:spacing w:after="0"/>
        <w:jc w:val="both"/>
      </w:pPr>
      <w:hyperlink r:id="rId11">
        <w:r w:rsidR="003C4B20" w:rsidRPr="00D910F6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12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2AA59F" w14:textId="77777777" w:rsidR="005763B8" w:rsidRDefault="005763B8">
      <w:pPr>
        <w:spacing w:after="0" w:line="240" w:lineRule="auto"/>
      </w:pPr>
      <w:r>
        <w:separator/>
      </w:r>
    </w:p>
  </w:endnote>
  <w:endnote w:type="continuationSeparator" w:id="0">
    <w:p w14:paraId="5EED6896" w14:textId="77777777" w:rsidR="005763B8" w:rsidRDefault="0057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F34BEE" w:rsidRDefault="00F34BEE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6E57FF">
          <w:rPr>
            <w:b/>
            <w:bCs/>
            <w:noProof/>
            <w:sz w:val="24"/>
            <w:szCs w:val="24"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6E57FF">
          <w:rPr>
            <w:b/>
            <w:bCs/>
            <w:noProof/>
          </w:rPr>
          <w:t>13</w:t>
        </w:r>
        <w:r>
          <w:rPr>
            <w:b/>
            <w:bCs/>
          </w:rPr>
          <w:fldChar w:fldCharType="end"/>
        </w:r>
      </w:p>
    </w:sdtContent>
  </w:sdt>
  <w:p w14:paraId="166F852E" w14:textId="77777777" w:rsidR="00F34BEE" w:rsidRDefault="00F34B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78E7C" w14:textId="77777777" w:rsidR="005763B8" w:rsidRDefault="005763B8"/>
  </w:footnote>
  <w:footnote w:type="continuationSeparator" w:id="0">
    <w:p w14:paraId="0B12A569" w14:textId="77777777" w:rsidR="005763B8" w:rsidRDefault="005763B8">
      <w:r>
        <w:continuationSeparator/>
      </w:r>
    </w:p>
  </w:footnote>
  <w:footnote w:id="1">
    <w:p w14:paraId="559500E2" w14:textId="77777777" w:rsidR="00F34BEE" w:rsidRDefault="00F34BEE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F34BEE" w:rsidRDefault="00F34BEE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4C2794"/>
    <w:multiLevelType w:val="hybridMultilevel"/>
    <w:tmpl w:val="24703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trackRevisions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17EE0"/>
    <w:rsid w:val="0003661A"/>
    <w:rsid w:val="00045BEE"/>
    <w:rsid w:val="00062FFD"/>
    <w:rsid w:val="00065A9A"/>
    <w:rsid w:val="00073D76"/>
    <w:rsid w:val="00086CA6"/>
    <w:rsid w:val="00087B16"/>
    <w:rsid w:val="0009505E"/>
    <w:rsid w:val="000A4162"/>
    <w:rsid w:val="000A4310"/>
    <w:rsid w:val="000B7979"/>
    <w:rsid w:val="000B7B0C"/>
    <w:rsid w:val="000C0D05"/>
    <w:rsid w:val="000C1E40"/>
    <w:rsid w:val="000F56BF"/>
    <w:rsid w:val="000F6119"/>
    <w:rsid w:val="001015CB"/>
    <w:rsid w:val="00110763"/>
    <w:rsid w:val="00116532"/>
    <w:rsid w:val="0011674A"/>
    <w:rsid w:val="00122765"/>
    <w:rsid w:val="0012340F"/>
    <w:rsid w:val="00126466"/>
    <w:rsid w:val="00133CDE"/>
    <w:rsid w:val="00140B3B"/>
    <w:rsid w:val="0014214F"/>
    <w:rsid w:val="00146D3D"/>
    <w:rsid w:val="00152987"/>
    <w:rsid w:val="00164A79"/>
    <w:rsid w:val="001705B0"/>
    <w:rsid w:val="00186DBC"/>
    <w:rsid w:val="001A2C97"/>
    <w:rsid w:val="001A3350"/>
    <w:rsid w:val="001B058B"/>
    <w:rsid w:val="001B1089"/>
    <w:rsid w:val="001B625E"/>
    <w:rsid w:val="001B6845"/>
    <w:rsid w:val="001B6B1C"/>
    <w:rsid w:val="001C07AE"/>
    <w:rsid w:val="001C726A"/>
    <w:rsid w:val="001D3A38"/>
    <w:rsid w:val="001E3BFF"/>
    <w:rsid w:val="001F768B"/>
    <w:rsid w:val="00206B44"/>
    <w:rsid w:val="002231A0"/>
    <w:rsid w:val="00223DAE"/>
    <w:rsid w:val="00230D3C"/>
    <w:rsid w:val="0023238C"/>
    <w:rsid w:val="00233A02"/>
    <w:rsid w:val="00241457"/>
    <w:rsid w:val="00255650"/>
    <w:rsid w:val="0029488B"/>
    <w:rsid w:val="002B0CE0"/>
    <w:rsid w:val="002B307C"/>
    <w:rsid w:val="002B7EF2"/>
    <w:rsid w:val="002D2DDC"/>
    <w:rsid w:val="002F09CD"/>
    <w:rsid w:val="0030047B"/>
    <w:rsid w:val="003023C9"/>
    <w:rsid w:val="00312F4D"/>
    <w:rsid w:val="0031675C"/>
    <w:rsid w:val="0032685F"/>
    <w:rsid w:val="003423F2"/>
    <w:rsid w:val="00350C7E"/>
    <w:rsid w:val="003519E8"/>
    <w:rsid w:val="003548B2"/>
    <w:rsid w:val="00356AE9"/>
    <w:rsid w:val="00363BE3"/>
    <w:rsid w:val="0036657C"/>
    <w:rsid w:val="0038270C"/>
    <w:rsid w:val="00395BB7"/>
    <w:rsid w:val="003B20CE"/>
    <w:rsid w:val="003C0DE8"/>
    <w:rsid w:val="003C2B02"/>
    <w:rsid w:val="003C49C7"/>
    <w:rsid w:val="003C4B20"/>
    <w:rsid w:val="003C67DD"/>
    <w:rsid w:val="003D08C2"/>
    <w:rsid w:val="003F09CA"/>
    <w:rsid w:val="003F2B14"/>
    <w:rsid w:val="004041A4"/>
    <w:rsid w:val="00405621"/>
    <w:rsid w:val="00411180"/>
    <w:rsid w:val="004265E9"/>
    <w:rsid w:val="0043048A"/>
    <w:rsid w:val="00433C03"/>
    <w:rsid w:val="0043645E"/>
    <w:rsid w:val="00440ED7"/>
    <w:rsid w:val="004411AA"/>
    <w:rsid w:val="00445BB3"/>
    <w:rsid w:val="00446C4E"/>
    <w:rsid w:val="004505FF"/>
    <w:rsid w:val="00450B09"/>
    <w:rsid w:val="00472ACE"/>
    <w:rsid w:val="00485160"/>
    <w:rsid w:val="00487EE6"/>
    <w:rsid w:val="00496FA3"/>
    <w:rsid w:val="004A21FD"/>
    <w:rsid w:val="004A74C3"/>
    <w:rsid w:val="004C15AC"/>
    <w:rsid w:val="004C2965"/>
    <w:rsid w:val="004C3104"/>
    <w:rsid w:val="004D26A5"/>
    <w:rsid w:val="004D2DB4"/>
    <w:rsid w:val="004E0038"/>
    <w:rsid w:val="004E4503"/>
    <w:rsid w:val="004E52F6"/>
    <w:rsid w:val="004F3CC0"/>
    <w:rsid w:val="005011D9"/>
    <w:rsid w:val="00511554"/>
    <w:rsid w:val="0052237E"/>
    <w:rsid w:val="005239B1"/>
    <w:rsid w:val="00524F74"/>
    <w:rsid w:val="00533A10"/>
    <w:rsid w:val="005412F6"/>
    <w:rsid w:val="005436BB"/>
    <w:rsid w:val="00543AD5"/>
    <w:rsid w:val="00555E2D"/>
    <w:rsid w:val="00563C6C"/>
    <w:rsid w:val="00565E87"/>
    <w:rsid w:val="005723DC"/>
    <w:rsid w:val="00573A53"/>
    <w:rsid w:val="005763B8"/>
    <w:rsid w:val="00592392"/>
    <w:rsid w:val="00592B97"/>
    <w:rsid w:val="0059595F"/>
    <w:rsid w:val="005A45E8"/>
    <w:rsid w:val="005B0AC5"/>
    <w:rsid w:val="005B383D"/>
    <w:rsid w:val="005B78DF"/>
    <w:rsid w:val="005C50BF"/>
    <w:rsid w:val="005C6290"/>
    <w:rsid w:val="005C78F0"/>
    <w:rsid w:val="005D2F68"/>
    <w:rsid w:val="005F3DB9"/>
    <w:rsid w:val="005F41F3"/>
    <w:rsid w:val="005F4668"/>
    <w:rsid w:val="00601E3B"/>
    <w:rsid w:val="00610D26"/>
    <w:rsid w:val="00612B13"/>
    <w:rsid w:val="006258A1"/>
    <w:rsid w:val="00631F4E"/>
    <w:rsid w:val="006325D7"/>
    <w:rsid w:val="00642271"/>
    <w:rsid w:val="0064535B"/>
    <w:rsid w:val="0065513E"/>
    <w:rsid w:val="0066114A"/>
    <w:rsid w:val="006621AA"/>
    <w:rsid w:val="006636A4"/>
    <w:rsid w:val="00666940"/>
    <w:rsid w:val="00685482"/>
    <w:rsid w:val="0068583B"/>
    <w:rsid w:val="00686672"/>
    <w:rsid w:val="00696013"/>
    <w:rsid w:val="006A38D2"/>
    <w:rsid w:val="006A4485"/>
    <w:rsid w:val="006A586C"/>
    <w:rsid w:val="006B0C27"/>
    <w:rsid w:val="006B0DD9"/>
    <w:rsid w:val="006B3BC7"/>
    <w:rsid w:val="006C0D0D"/>
    <w:rsid w:val="006C530C"/>
    <w:rsid w:val="006D51B6"/>
    <w:rsid w:val="006E57FF"/>
    <w:rsid w:val="006F4197"/>
    <w:rsid w:val="00704432"/>
    <w:rsid w:val="0070761A"/>
    <w:rsid w:val="00711648"/>
    <w:rsid w:val="00717DCC"/>
    <w:rsid w:val="00717E68"/>
    <w:rsid w:val="007316C2"/>
    <w:rsid w:val="00735885"/>
    <w:rsid w:val="00742292"/>
    <w:rsid w:val="0075088C"/>
    <w:rsid w:val="00757CEE"/>
    <w:rsid w:val="0077351E"/>
    <w:rsid w:val="00775090"/>
    <w:rsid w:val="007960BA"/>
    <w:rsid w:val="007B0730"/>
    <w:rsid w:val="007B33DC"/>
    <w:rsid w:val="007B6ED1"/>
    <w:rsid w:val="007D047A"/>
    <w:rsid w:val="007D5806"/>
    <w:rsid w:val="007D6624"/>
    <w:rsid w:val="007E7070"/>
    <w:rsid w:val="007F4E16"/>
    <w:rsid w:val="00800EFE"/>
    <w:rsid w:val="00816DBB"/>
    <w:rsid w:val="00820569"/>
    <w:rsid w:val="008460A9"/>
    <w:rsid w:val="008500FD"/>
    <w:rsid w:val="008557C2"/>
    <w:rsid w:val="008563C9"/>
    <w:rsid w:val="008607BD"/>
    <w:rsid w:val="00864EC0"/>
    <w:rsid w:val="00866122"/>
    <w:rsid w:val="0087735B"/>
    <w:rsid w:val="00881A6B"/>
    <w:rsid w:val="00883402"/>
    <w:rsid w:val="00884C2A"/>
    <w:rsid w:val="00885C1F"/>
    <w:rsid w:val="00891B4B"/>
    <w:rsid w:val="00894C02"/>
    <w:rsid w:val="008A0196"/>
    <w:rsid w:val="008A298B"/>
    <w:rsid w:val="008C07E9"/>
    <w:rsid w:val="008C11F6"/>
    <w:rsid w:val="008D0BB6"/>
    <w:rsid w:val="008D1125"/>
    <w:rsid w:val="008E281A"/>
    <w:rsid w:val="008F4E03"/>
    <w:rsid w:val="008F5908"/>
    <w:rsid w:val="008F6241"/>
    <w:rsid w:val="008F76D0"/>
    <w:rsid w:val="00906813"/>
    <w:rsid w:val="009074D1"/>
    <w:rsid w:val="00911413"/>
    <w:rsid w:val="0091314B"/>
    <w:rsid w:val="00915FD7"/>
    <w:rsid w:val="00920A4E"/>
    <w:rsid w:val="00920AE2"/>
    <w:rsid w:val="009235FD"/>
    <w:rsid w:val="00927835"/>
    <w:rsid w:val="00932872"/>
    <w:rsid w:val="00950E21"/>
    <w:rsid w:val="00964FCA"/>
    <w:rsid w:val="009657BE"/>
    <w:rsid w:val="009666BB"/>
    <w:rsid w:val="00970540"/>
    <w:rsid w:val="00970E25"/>
    <w:rsid w:val="00977E5A"/>
    <w:rsid w:val="00984CB7"/>
    <w:rsid w:val="00991664"/>
    <w:rsid w:val="00997579"/>
    <w:rsid w:val="009A3C36"/>
    <w:rsid w:val="009A4A5E"/>
    <w:rsid w:val="009A52B2"/>
    <w:rsid w:val="009D0D9A"/>
    <w:rsid w:val="009D339A"/>
    <w:rsid w:val="009D62E0"/>
    <w:rsid w:val="009D7453"/>
    <w:rsid w:val="009F6D65"/>
    <w:rsid w:val="00A03B35"/>
    <w:rsid w:val="00A10BEC"/>
    <w:rsid w:val="00A11883"/>
    <w:rsid w:val="00A11FAA"/>
    <w:rsid w:val="00A15817"/>
    <w:rsid w:val="00A15BEF"/>
    <w:rsid w:val="00A22978"/>
    <w:rsid w:val="00A26845"/>
    <w:rsid w:val="00A32B87"/>
    <w:rsid w:val="00A372A8"/>
    <w:rsid w:val="00A40562"/>
    <w:rsid w:val="00A42497"/>
    <w:rsid w:val="00A45D2B"/>
    <w:rsid w:val="00A748FD"/>
    <w:rsid w:val="00A9580C"/>
    <w:rsid w:val="00A95CC4"/>
    <w:rsid w:val="00AA691F"/>
    <w:rsid w:val="00AB076D"/>
    <w:rsid w:val="00AB0EBB"/>
    <w:rsid w:val="00AB3004"/>
    <w:rsid w:val="00AC2ECF"/>
    <w:rsid w:val="00AD3E94"/>
    <w:rsid w:val="00AD4CFC"/>
    <w:rsid w:val="00AF5A58"/>
    <w:rsid w:val="00B000AA"/>
    <w:rsid w:val="00B04B50"/>
    <w:rsid w:val="00B063A7"/>
    <w:rsid w:val="00B1013F"/>
    <w:rsid w:val="00B167B0"/>
    <w:rsid w:val="00B17E3B"/>
    <w:rsid w:val="00B266A0"/>
    <w:rsid w:val="00B44E12"/>
    <w:rsid w:val="00B50460"/>
    <w:rsid w:val="00B52BE4"/>
    <w:rsid w:val="00B55224"/>
    <w:rsid w:val="00B64AC8"/>
    <w:rsid w:val="00B658CE"/>
    <w:rsid w:val="00B658F3"/>
    <w:rsid w:val="00B672AF"/>
    <w:rsid w:val="00B74991"/>
    <w:rsid w:val="00B77D88"/>
    <w:rsid w:val="00B82C83"/>
    <w:rsid w:val="00B83B20"/>
    <w:rsid w:val="00B871EE"/>
    <w:rsid w:val="00B90A1F"/>
    <w:rsid w:val="00BA0F3E"/>
    <w:rsid w:val="00BA4F66"/>
    <w:rsid w:val="00BA6B66"/>
    <w:rsid w:val="00BC105F"/>
    <w:rsid w:val="00BC4A9B"/>
    <w:rsid w:val="00BC582A"/>
    <w:rsid w:val="00BD6960"/>
    <w:rsid w:val="00BD7203"/>
    <w:rsid w:val="00BD72B7"/>
    <w:rsid w:val="00BF0BD8"/>
    <w:rsid w:val="00BF1C67"/>
    <w:rsid w:val="00BF1F9D"/>
    <w:rsid w:val="00BF3160"/>
    <w:rsid w:val="00BF3F0E"/>
    <w:rsid w:val="00BF57B1"/>
    <w:rsid w:val="00C077C0"/>
    <w:rsid w:val="00C112EB"/>
    <w:rsid w:val="00C161F2"/>
    <w:rsid w:val="00C20B17"/>
    <w:rsid w:val="00C23A10"/>
    <w:rsid w:val="00C2412B"/>
    <w:rsid w:val="00C31D81"/>
    <w:rsid w:val="00C37E81"/>
    <w:rsid w:val="00C43608"/>
    <w:rsid w:val="00C456CC"/>
    <w:rsid w:val="00C6052C"/>
    <w:rsid w:val="00C7517D"/>
    <w:rsid w:val="00C77AEF"/>
    <w:rsid w:val="00C8165B"/>
    <w:rsid w:val="00C82A8F"/>
    <w:rsid w:val="00C84130"/>
    <w:rsid w:val="00CA5177"/>
    <w:rsid w:val="00CA6F95"/>
    <w:rsid w:val="00CA7624"/>
    <w:rsid w:val="00CB429E"/>
    <w:rsid w:val="00CB5950"/>
    <w:rsid w:val="00CB7594"/>
    <w:rsid w:val="00CC1F54"/>
    <w:rsid w:val="00CC7C33"/>
    <w:rsid w:val="00CD6892"/>
    <w:rsid w:val="00CE022B"/>
    <w:rsid w:val="00CE2D2F"/>
    <w:rsid w:val="00CF42A3"/>
    <w:rsid w:val="00CF4E1D"/>
    <w:rsid w:val="00D04BC9"/>
    <w:rsid w:val="00D16493"/>
    <w:rsid w:val="00D206E1"/>
    <w:rsid w:val="00D22CBA"/>
    <w:rsid w:val="00D27094"/>
    <w:rsid w:val="00D43B5C"/>
    <w:rsid w:val="00D458DF"/>
    <w:rsid w:val="00D6135D"/>
    <w:rsid w:val="00D656B5"/>
    <w:rsid w:val="00D67025"/>
    <w:rsid w:val="00D768B8"/>
    <w:rsid w:val="00D844F1"/>
    <w:rsid w:val="00D910F6"/>
    <w:rsid w:val="00D929B2"/>
    <w:rsid w:val="00D95BF1"/>
    <w:rsid w:val="00DA21DC"/>
    <w:rsid w:val="00DA7E9E"/>
    <w:rsid w:val="00DB06DC"/>
    <w:rsid w:val="00DC2030"/>
    <w:rsid w:val="00DC3B6F"/>
    <w:rsid w:val="00DD4D52"/>
    <w:rsid w:val="00DD7388"/>
    <w:rsid w:val="00DE1B9E"/>
    <w:rsid w:val="00DE43A3"/>
    <w:rsid w:val="00DE6FF1"/>
    <w:rsid w:val="00E039AA"/>
    <w:rsid w:val="00E04A7B"/>
    <w:rsid w:val="00E04EBE"/>
    <w:rsid w:val="00E145B6"/>
    <w:rsid w:val="00E331BC"/>
    <w:rsid w:val="00E36FA9"/>
    <w:rsid w:val="00E41D8A"/>
    <w:rsid w:val="00E61F49"/>
    <w:rsid w:val="00E706A3"/>
    <w:rsid w:val="00E70EDE"/>
    <w:rsid w:val="00E801D6"/>
    <w:rsid w:val="00E852A8"/>
    <w:rsid w:val="00E856DF"/>
    <w:rsid w:val="00E859EB"/>
    <w:rsid w:val="00E912FF"/>
    <w:rsid w:val="00E97E6F"/>
    <w:rsid w:val="00EA1D49"/>
    <w:rsid w:val="00EA6716"/>
    <w:rsid w:val="00EB0EA0"/>
    <w:rsid w:val="00EB6DB7"/>
    <w:rsid w:val="00EC42FE"/>
    <w:rsid w:val="00ED6A8A"/>
    <w:rsid w:val="00EF27C6"/>
    <w:rsid w:val="00F03EE1"/>
    <w:rsid w:val="00F14941"/>
    <w:rsid w:val="00F161DB"/>
    <w:rsid w:val="00F17CB7"/>
    <w:rsid w:val="00F22F61"/>
    <w:rsid w:val="00F25686"/>
    <w:rsid w:val="00F25850"/>
    <w:rsid w:val="00F25EF8"/>
    <w:rsid w:val="00F316E5"/>
    <w:rsid w:val="00F34BEE"/>
    <w:rsid w:val="00F35AE2"/>
    <w:rsid w:val="00F36442"/>
    <w:rsid w:val="00F42FD7"/>
    <w:rsid w:val="00F46B30"/>
    <w:rsid w:val="00F5383B"/>
    <w:rsid w:val="00F60848"/>
    <w:rsid w:val="00F66876"/>
    <w:rsid w:val="00F74AD6"/>
    <w:rsid w:val="00F76D39"/>
    <w:rsid w:val="00F86048"/>
    <w:rsid w:val="00F861CF"/>
    <w:rsid w:val="00F93096"/>
    <w:rsid w:val="00F941CA"/>
    <w:rsid w:val="00FA2BC6"/>
    <w:rsid w:val="00FA3CD9"/>
    <w:rsid w:val="00FB3E3E"/>
    <w:rsid w:val="00FC3B1D"/>
    <w:rsid w:val="00FD0B6B"/>
    <w:rsid w:val="00FD206C"/>
    <w:rsid w:val="00FD2E33"/>
    <w:rsid w:val="00FD5DCB"/>
    <w:rsid w:val="00FE0590"/>
    <w:rsid w:val="00FE0ACE"/>
    <w:rsid w:val="00FE3BC5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8A3A25D3-1D12-405D-93E9-CE262292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1A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paragraph" w:styleId="Poprawka">
    <w:name w:val="Revision"/>
    <w:hidden/>
    <w:uiPriority w:val="99"/>
    <w:semiHidden/>
    <w:rsid w:val="00C2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affde3b-50dd-4e74-9e2c-6b9654ae51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F86658914CB4B80809DCDA8479AE9" ma:contentTypeVersion="10" ma:contentTypeDescription="Utwórz nowy dokument." ma:contentTypeScope="" ma:versionID="023150216db47a8fd068a08e250e6139">
  <xsd:schema xmlns:xsd="http://www.w3.org/2001/XMLSchema" xmlns:xs="http://www.w3.org/2001/XMLSchema" xmlns:p="http://schemas.microsoft.com/office/2006/metadata/properties" xmlns:ns2="9affde3b-50dd-4e74-9e2c-6b9654ae514a" xmlns:ns3="5df3a10b-8748-402e-bef4-aee373db4dbb" targetNamespace="http://schemas.microsoft.com/office/2006/metadata/properties" ma:root="true" ma:fieldsID="8463db0ca58afe422f672b8cd4a4c0bb" ns2:_="" ns3:_="">
    <xsd:import namespace="9affde3b-50dd-4e74-9e2c-6b9654ae514a"/>
    <xsd:import namespace="5df3a10b-8748-402e-bef4-aee373db4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fde3b-50dd-4e74-9e2c-6b9654ae5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3a10b-8748-402e-bef4-aee373db4d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FAA37-DB83-4BBB-8C45-2C6D980585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996F6-44CA-44A3-B230-1FB5C67FBFF5}">
  <ds:schemaRefs>
    <ds:schemaRef ds:uri="http://schemas.microsoft.com/office/2006/metadata/properties"/>
    <ds:schemaRef ds:uri="http://schemas.microsoft.com/office/infopath/2007/PartnerControls"/>
    <ds:schemaRef ds:uri="9affde3b-50dd-4e74-9e2c-6b9654ae514a"/>
  </ds:schemaRefs>
</ds:datastoreItem>
</file>

<file path=customXml/itemProps3.xml><?xml version="1.0" encoding="utf-8"?>
<ds:datastoreItem xmlns:ds="http://schemas.openxmlformats.org/officeDocument/2006/customXml" ds:itemID="{969F406B-7B0D-4AE7-9FEB-E2880D686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fde3b-50dd-4e74-9e2c-6b9654ae514a"/>
    <ds:schemaRef ds:uri="5df3a10b-8748-402e-bef4-aee373db4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B6A87C-CB45-4E00-A1DB-8E4AF600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13</Pages>
  <Words>2358</Words>
  <Characters>14151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cp:keywords/>
  <dc:description/>
  <cp:lastModifiedBy>Karczewska Beata</cp:lastModifiedBy>
  <cp:revision>4</cp:revision>
  <dcterms:created xsi:type="dcterms:W3CDTF">2022-02-02T08:51:00Z</dcterms:created>
  <dcterms:modified xsi:type="dcterms:W3CDTF">2022-02-02T13:45:00Z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0x0101002A0F86658914CB4B80809DCDA8479AE9</vt:lpwstr>
  </property>
</Properties>
</file>